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11" w:rsidRPr="008D6A62" w:rsidRDefault="00670C11" w:rsidP="00670C11">
      <w:pPr>
        <w:ind w:left="-1170"/>
        <w:jc w:val="center"/>
        <w:rPr>
          <w:rFonts w:ascii="Arial" w:hAnsi="Arial" w:cs="Arial"/>
          <w:szCs w:val="24"/>
        </w:rPr>
      </w:pPr>
      <w:r>
        <w:rPr>
          <w:noProof/>
        </w:rPr>
        <w:drawing>
          <wp:inline distT="0" distB="0" distL="0" distR="0" wp14:anchorId="0F756B10" wp14:editId="26991091">
            <wp:extent cx="5580380" cy="6663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0380" cy="666305"/>
                    </a:xfrm>
                    <a:prstGeom prst="rect">
                      <a:avLst/>
                    </a:prstGeom>
                    <a:noFill/>
                  </pic:spPr>
                </pic:pic>
              </a:graphicData>
            </a:graphic>
          </wp:inline>
        </w:drawing>
      </w:r>
    </w:p>
    <w:tbl>
      <w:tblPr>
        <w:tblStyle w:val="TableGrid"/>
        <w:tblW w:w="10075" w:type="dxa"/>
        <w:tblInd w:w="-1170" w:type="dxa"/>
        <w:shd w:val="clear" w:color="auto" w:fill="33CCCC"/>
        <w:tblLook w:val="04A0" w:firstRow="1" w:lastRow="0" w:firstColumn="1" w:lastColumn="0" w:noHBand="0" w:noVBand="1"/>
      </w:tblPr>
      <w:tblGrid>
        <w:gridCol w:w="10075"/>
      </w:tblGrid>
      <w:tr w:rsidR="00670C11" w:rsidRPr="008D6A62" w:rsidTr="00740CEE">
        <w:trPr>
          <w:trHeight w:val="476"/>
        </w:trPr>
        <w:tc>
          <w:tcPr>
            <w:tcW w:w="10075" w:type="dxa"/>
            <w:tcBorders>
              <w:top w:val="single" w:sz="4" w:space="0" w:color="33CCCC"/>
              <w:left w:val="single" w:sz="4" w:space="0" w:color="33CCCC"/>
              <w:bottom w:val="single" w:sz="4" w:space="0" w:color="33CCCC"/>
              <w:right w:val="single" w:sz="4" w:space="0" w:color="33CCCC"/>
            </w:tcBorders>
            <w:shd w:val="clear" w:color="auto" w:fill="33CCCC"/>
            <w:vAlign w:val="center"/>
          </w:tcPr>
          <w:p w:rsidR="00670C11" w:rsidRPr="008D6A62" w:rsidRDefault="00670C11" w:rsidP="00740CEE">
            <w:pPr>
              <w:spacing w:before="0" w:after="0" w:line="240" w:lineRule="auto"/>
              <w:jc w:val="center"/>
              <w:rPr>
                <w:rFonts w:ascii="Arial" w:hAnsi="Arial" w:cs="Arial"/>
                <w:b/>
                <w:sz w:val="32"/>
                <w:szCs w:val="24"/>
              </w:rPr>
            </w:pPr>
            <w:r>
              <w:rPr>
                <w:rFonts w:ascii="Arial" w:hAnsi="Arial" w:cs="Arial"/>
                <w:b/>
                <w:color w:val="FFFFFF" w:themeColor="background1"/>
                <w:sz w:val="28"/>
                <w:szCs w:val="24"/>
              </w:rPr>
              <w:t xml:space="preserve"> CURRICULUMN VITAE </w:t>
            </w:r>
          </w:p>
        </w:tc>
      </w:tr>
    </w:tbl>
    <w:p w:rsidR="00670C11" w:rsidRPr="008D6A62" w:rsidRDefault="00670C11" w:rsidP="00670C11">
      <w:pPr>
        <w:ind w:left="-1170"/>
        <w:rPr>
          <w:rFonts w:ascii="Arial" w:hAnsi="Arial" w:cs="Arial"/>
          <w:szCs w:val="24"/>
        </w:rPr>
      </w:pPr>
    </w:p>
    <w:tbl>
      <w:tblPr>
        <w:tblStyle w:val="TableGrid"/>
        <w:tblW w:w="9990" w:type="dxa"/>
        <w:tblInd w:w="-10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03"/>
        <w:gridCol w:w="2078"/>
        <w:gridCol w:w="531"/>
        <w:gridCol w:w="3397"/>
        <w:gridCol w:w="3381"/>
      </w:tblGrid>
      <w:tr w:rsidR="00670C11" w:rsidRPr="00606B1E" w:rsidTr="00740CEE">
        <w:trPr>
          <w:trHeight w:val="665"/>
        </w:trPr>
        <w:tc>
          <w:tcPr>
            <w:tcW w:w="6609" w:type="dxa"/>
            <w:gridSpan w:val="4"/>
            <w:vAlign w:val="center"/>
          </w:tcPr>
          <w:p w:rsidR="00670C11" w:rsidRPr="00606B1E" w:rsidRDefault="00670C11" w:rsidP="00740CEE">
            <w:pPr>
              <w:spacing w:before="0" w:after="0" w:line="276" w:lineRule="auto"/>
              <w:jc w:val="left"/>
              <w:rPr>
                <w:rFonts w:ascii="Arial" w:hAnsi="Arial" w:cs="Arial"/>
                <w:b/>
                <w:sz w:val="22"/>
              </w:rPr>
            </w:pPr>
            <w:r>
              <w:rPr>
                <w:rFonts w:ascii="Arial" w:hAnsi="Arial" w:cs="Arial"/>
                <w:b/>
                <w:color w:val="222A35" w:themeColor="text2" w:themeShade="80"/>
                <w:sz w:val="22"/>
              </w:rPr>
              <w:t>BUI VAN THANH</w:t>
            </w:r>
          </w:p>
        </w:tc>
        <w:tc>
          <w:tcPr>
            <w:tcW w:w="3381" w:type="dxa"/>
            <w:vMerge w:val="restart"/>
            <w:vAlign w:val="center"/>
          </w:tcPr>
          <w:p w:rsidR="00670C11" w:rsidRPr="00606B1E" w:rsidRDefault="00670C11" w:rsidP="00740CEE">
            <w:pPr>
              <w:spacing w:line="276" w:lineRule="auto"/>
              <w:jc w:val="center"/>
              <w:rPr>
                <w:rFonts w:ascii="Arial" w:hAnsi="Arial" w:cs="Arial"/>
                <w:sz w:val="22"/>
              </w:rPr>
            </w:pPr>
            <w:r w:rsidRPr="00670C11">
              <w:rPr>
                <w:rFonts w:eastAsia="Calibri" w:cs="Times New Roman"/>
                <w:noProof/>
                <w:szCs w:val="24"/>
              </w:rPr>
              <w:drawing>
                <wp:inline distT="0" distB="0" distL="0" distR="0">
                  <wp:extent cx="1614170" cy="2517140"/>
                  <wp:effectExtent l="0" t="0" r="5080" b="0"/>
                  <wp:docPr id="3" name="Picture 3" descr="HGV_Thanh Bui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V_Thanh BuiV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4170" cy="2517140"/>
                          </a:xfrm>
                          <a:prstGeom prst="rect">
                            <a:avLst/>
                          </a:prstGeom>
                          <a:noFill/>
                          <a:ln>
                            <a:noFill/>
                          </a:ln>
                        </pic:spPr>
                      </pic:pic>
                    </a:graphicData>
                  </a:graphic>
                </wp:inline>
              </w:drawing>
            </w:r>
          </w:p>
        </w:tc>
      </w:tr>
      <w:tr w:rsidR="00670C11" w:rsidRPr="00606B1E" w:rsidTr="00740CEE">
        <w:tc>
          <w:tcPr>
            <w:tcW w:w="603" w:type="dxa"/>
            <w:vAlign w:val="center"/>
          </w:tcPr>
          <w:p w:rsidR="00670C11" w:rsidRPr="00606B1E" w:rsidRDefault="00670C11" w:rsidP="00740CEE">
            <w:pPr>
              <w:spacing w:line="276" w:lineRule="auto"/>
              <w:ind w:right="27"/>
              <w:jc w:val="center"/>
              <w:rPr>
                <w:rFonts w:ascii="Arial" w:hAnsi="Arial" w:cs="Arial"/>
                <w:sz w:val="22"/>
              </w:rPr>
            </w:pPr>
            <w:r>
              <w:rPr>
                <w:noProof/>
              </w:rPr>
              <w:drawing>
                <wp:inline distT="0" distB="0" distL="0" distR="0" wp14:anchorId="62B766BD" wp14:editId="30ED5CAB">
                  <wp:extent cx="182880" cy="182880"/>
                  <wp:effectExtent l="0" t="0" r="7620" b="7620"/>
                  <wp:docPr id="4" name="Picture 4" descr="Kết quả hình ảnh cho lugg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luggage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175" cy="194175"/>
                          </a:xfrm>
                          <a:prstGeom prst="rect">
                            <a:avLst/>
                          </a:prstGeom>
                          <a:noFill/>
                          <a:ln>
                            <a:noFill/>
                          </a:ln>
                        </pic:spPr>
                      </pic:pic>
                    </a:graphicData>
                  </a:graphic>
                </wp:inline>
              </w:drawing>
            </w:r>
          </w:p>
        </w:tc>
        <w:tc>
          <w:tcPr>
            <w:tcW w:w="6006" w:type="dxa"/>
            <w:gridSpan w:val="3"/>
            <w:vAlign w:val="center"/>
          </w:tcPr>
          <w:p w:rsidR="00670C11" w:rsidRPr="00670C11" w:rsidRDefault="00670C11" w:rsidP="00670C11">
            <w:pPr>
              <w:spacing w:line="276" w:lineRule="auto"/>
              <w:ind w:right="27"/>
              <w:jc w:val="left"/>
              <w:rPr>
                <w:rFonts w:ascii="Arial" w:hAnsi="Arial" w:cs="Arial"/>
                <w:sz w:val="22"/>
              </w:rPr>
            </w:pPr>
            <w:r w:rsidRPr="00670C11">
              <w:rPr>
                <w:rFonts w:ascii="Arial" w:hAnsi="Arial" w:cs="Arial"/>
                <w:sz w:val="22"/>
              </w:rPr>
              <w:t>Lawyer - Head of New Sun </w:t>
            </w:r>
            <w:r w:rsidR="001B60BA">
              <w:rPr>
                <w:rFonts w:ascii="Arial" w:hAnsi="Arial" w:cs="Arial"/>
                <w:sz w:val="22"/>
              </w:rPr>
              <w:t>Law Firm</w:t>
            </w:r>
          </w:p>
          <w:p w:rsidR="00670C11" w:rsidRPr="00606B1E" w:rsidRDefault="00670C11" w:rsidP="00740CEE">
            <w:pPr>
              <w:spacing w:line="276" w:lineRule="auto"/>
              <w:ind w:right="27"/>
              <w:jc w:val="left"/>
              <w:rPr>
                <w:rFonts w:ascii="Arial" w:hAnsi="Arial" w:cs="Arial"/>
                <w:sz w:val="22"/>
              </w:rPr>
            </w:pPr>
            <w:r w:rsidRPr="00670C11">
              <w:rPr>
                <w:rFonts w:ascii="Arial" w:hAnsi="Arial" w:cs="Arial"/>
                <w:sz w:val="22"/>
              </w:rPr>
              <w:t>Hanoi Bar Association</w:t>
            </w:r>
          </w:p>
        </w:tc>
        <w:tc>
          <w:tcPr>
            <w:tcW w:w="3381" w:type="dxa"/>
            <w:vMerge/>
            <w:vAlign w:val="center"/>
          </w:tcPr>
          <w:p w:rsidR="00670C11" w:rsidRPr="00606B1E" w:rsidRDefault="00670C11" w:rsidP="00740CEE">
            <w:pPr>
              <w:spacing w:line="276" w:lineRule="auto"/>
              <w:jc w:val="left"/>
              <w:rPr>
                <w:rFonts w:ascii="Arial" w:hAnsi="Arial" w:cs="Arial"/>
                <w:sz w:val="22"/>
              </w:rPr>
            </w:pPr>
          </w:p>
        </w:tc>
      </w:tr>
      <w:tr w:rsidR="00670C11" w:rsidRPr="00606B1E" w:rsidTr="00740CEE">
        <w:tc>
          <w:tcPr>
            <w:tcW w:w="603" w:type="dxa"/>
            <w:vAlign w:val="center"/>
          </w:tcPr>
          <w:p w:rsidR="00670C11" w:rsidRPr="00606B1E" w:rsidRDefault="00670C11" w:rsidP="00740CEE">
            <w:pPr>
              <w:spacing w:line="276" w:lineRule="auto"/>
              <w:jc w:val="center"/>
              <w:rPr>
                <w:rFonts w:ascii="Arial" w:hAnsi="Arial" w:cs="Arial"/>
                <w:sz w:val="22"/>
              </w:rPr>
            </w:pPr>
            <w:r>
              <w:rPr>
                <w:noProof/>
              </w:rPr>
              <w:drawing>
                <wp:inline distT="0" distB="0" distL="0" distR="0" wp14:anchorId="1D08D734" wp14:editId="77349983">
                  <wp:extent cx="160934" cy="160934"/>
                  <wp:effectExtent l="0" t="0" r="0" b="0"/>
                  <wp:docPr id="5" name="Picture 5" descr="Kết quả hình ảnh cho add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address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3" cy="165863"/>
                          </a:xfrm>
                          <a:prstGeom prst="rect">
                            <a:avLst/>
                          </a:prstGeom>
                          <a:noFill/>
                          <a:ln>
                            <a:noFill/>
                          </a:ln>
                        </pic:spPr>
                      </pic:pic>
                    </a:graphicData>
                  </a:graphic>
                </wp:inline>
              </w:drawing>
            </w:r>
          </w:p>
        </w:tc>
        <w:tc>
          <w:tcPr>
            <w:tcW w:w="6006" w:type="dxa"/>
            <w:gridSpan w:val="3"/>
            <w:vAlign w:val="center"/>
          </w:tcPr>
          <w:p w:rsidR="00670C11" w:rsidRPr="00606B1E" w:rsidRDefault="00670C11" w:rsidP="001B60BA">
            <w:pPr>
              <w:spacing w:line="276" w:lineRule="auto"/>
              <w:jc w:val="left"/>
              <w:rPr>
                <w:rFonts w:ascii="Arial" w:hAnsi="Arial" w:cs="Arial"/>
                <w:sz w:val="22"/>
              </w:rPr>
            </w:pPr>
            <w:r>
              <w:rPr>
                <w:rFonts w:ascii="Arial" w:hAnsi="Arial" w:cs="Arial"/>
                <w:sz w:val="22"/>
              </w:rPr>
              <w:t xml:space="preserve">No. 10, </w:t>
            </w:r>
            <w:r w:rsidRPr="00670C11">
              <w:rPr>
                <w:rFonts w:ascii="Arial" w:hAnsi="Arial" w:cs="Arial"/>
                <w:sz w:val="22"/>
              </w:rPr>
              <w:t>lane 35/37 </w:t>
            </w:r>
            <w:r w:rsidR="001B60BA">
              <w:rPr>
                <w:rFonts w:ascii="Arial" w:hAnsi="Arial" w:cs="Arial"/>
                <w:sz w:val="22"/>
              </w:rPr>
              <w:t xml:space="preserve">Nguyen An </w:t>
            </w:r>
            <w:proofErr w:type="spellStart"/>
            <w:r w:rsidR="001B60BA">
              <w:rPr>
                <w:rFonts w:ascii="Arial" w:hAnsi="Arial" w:cs="Arial"/>
                <w:sz w:val="22"/>
              </w:rPr>
              <w:t>Ninh</w:t>
            </w:r>
            <w:proofErr w:type="spellEnd"/>
            <w:r w:rsidR="001B60BA">
              <w:rPr>
                <w:rFonts w:ascii="Arial" w:hAnsi="Arial" w:cs="Arial"/>
                <w:sz w:val="22"/>
              </w:rPr>
              <w:t xml:space="preserve"> street, </w:t>
            </w:r>
            <w:proofErr w:type="spellStart"/>
            <w:r w:rsidR="001B60BA">
              <w:rPr>
                <w:rFonts w:ascii="Arial" w:hAnsi="Arial" w:cs="Arial"/>
                <w:sz w:val="22"/>
              </w:rPr>
              <w:t>Tuong</w:t>
            </w:r>
            <w:proofErr w:type="spellEnd"/>
            <w:r w:rsidR="001B60BA">
              <w:rPr>
                <w:rFonts w:ascii="Arial" w:hAnsi="Arial" w:cs="Arial"/>
                <w:sz w:val="22"/>
              </w:rPr>
              <w:t> Mai ward, Hoa</w:t>
            </w:r>
            <w:r w:rsidRPr="00670C11">
              <w:rPr>
                <w:rFonts w:ascii="Arial" w:hAnsi="Arial" w:cs="Arial"/>
                <w:sz w:val="22"/>
              </w:rPr>
              <w:t>ng Mai district, Hanoi</w:t>
            </w:r>
          </w:p>
        </w:tc>
        <w:tc>
          <w:tcPr>
            <w:tcW w:w="3381" w:type="dxa"/>
            <w:vMerge/>
            <w:vAlign w:val="center"/>
          </w:tcPr>
          <w:p w:rsidR="00670C11" w:rsidRPr="00606B1E" w:rsidRDefault="00670C11" w:rsidP="00740CEE">
            <w:pPr>
              <w:spacing w:line="276" w:lineRule="auto"/>
              <w:jc w:val="left"/>
              <w:rPr>
                <w:rFonts w:ascii="Arial" w:hAnsi="Arial" w:cs="Arial"/>
                <w:sz w:val="22"/>
              </w:rPr>
            </w:pPr>
          </w:p>
        </w:tc>
      </w:tr>
      <w:tr w:rsidR="00670C11" w:rsidRPr="00606B1E" w:rsidTr="00740CEE">
        <w:tc>
          <w:tcPr>
            <w:tcW w:w="603" w:type="dxa"/>
            <w:vAlign w:val="center"/>
          </w:tcPr>
          <w:p w:rsidR="00670C11" w:rsidRPr="00606B1E" w:rsidRDefault="00670C11" w:rsidP="00740CEE">
            <w:pPr>
              <w:spacing w:line="276" w:lineRule="auto"/>
              <w:jc w:val="center"/>
              <w:rPr>
                <w:rFonts w:ascii="Arial" w:hAnsi="Arial" w:cs="Arial"/>
                <w:sz w:val="22"/>
              </w:rPr>
            </w:pPr>
            <w:r>
              <w:rPr>
                <w:noProof/>
              </w:rPr>
              <w:drawing>
                <wp:inline distT="0" distB="0" distL="0" distR="0" wp14:anchorId="37F23C90" wp14:editId="630A3175">
                  <wp:extent cx="175286" cy="175286"/>
                  <wp:effectExtent l="0" t="0" r="0" b="0"/>
                  <wp:docPr id="7" name="Picture 7"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ảnh có liên qu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405" cy="179405"/>
                          </a:xfrm>
                          <a:prstGeom prst="rect">
                            <a:avLst/>
                          </a:prstGeom>
                          <a:noFill/>
                          <a:ln>
                            <a:noFill/>
                          </a:ln>
                        </pic:spPr>
                      </pic:pic>
                    </a:graphicData>
                  </a:graphic>
                </wp:inline>
              </w:drawing>
            </w:r>
          </w:p>
        </w:tc>
        <w:tc>
          <w:tcPr>
            <w:tcW w:w="2078" w:type="dxa"/>
            <w:vAlign w:val="center"/>
          </w:tcPr>
          <w:p w:rsidR="00670C11" w:rsidRPr="001B60BA" w:rsidRDefault="001B60BA" w:rsidP="00740CEE">
            <w:pPr>
              <w:spacing w:line="276" w:lineRule="auto"/>
              <w:jc w:val="left"/>
              <w:rPr>
                <w:rFonts w:ascii="Arial" w:hAnsi="Arial" w:cs="Arial"/>
                <w:sz w:val="22"/>
              </w:rPr>
            </w:pPr>
            <w:r w:rsidRPr="001B60BA">
              <w:rPr>
                <w:rFonts w:ascii="Arial" w:hAnsi="Arial" w:cs="Arial"/>
                <w:sz w:val="22"/>
              </w:rPr>
              <w:t>0913528877</w:t>
            </w:r>
          </w:p>
        </w:tc>
        <w:tc>
          <w:tcPr>
            <w:tcW w:w="531" w:type="dxa"/>
            <w:vAlign w:val="center"/>
          </w:tcPr>
          <w:p w:rsidR="00670C11" w:rsidRPr="00606B1E" w:rsidRDefault="00670C11" w:rsidP="00740CEE">
            <w:pPr>
              <w:spacing w:line="276" w:lineRule="auto"/>
              <w:jc w:val="center"/>
              <w:rPr>
                <w:rFonts w:ascii="Arial" w:hAnsi="Arial" w:cs="Arial"/>
                <w:sz w:val="22"/>
              </w:rPr>
            </w:pPr>
            <w:r>
              <w:rPr>
                <w:noProof/>
              </w:rPr>
              <w:drawing>
                <wp:inline distT="0" distB="0" distL="0" distR="0" wp14:anchorId="19184AD8" wp14:editId="53FC052D">
                  <wp:extent cx="191415" cy="191415"/>
                  <wp:effectExtent l="0" t="0" r="0" b="0"/>
                  <wp:docPr id="8" name="Picture 8" descr="Kết quả hình ảnh cho fa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ết quả hình ảnh cho fax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521" cy="200521"/>
                          </a:xfrm>
                          <a:prstGeom prst="rect">
                            <a:avLst/>
                          </a:prstGeom>
                          <a:noFill/>
                          <a:ln>
                            <a:noFill/>
                          </a:ln>
                        </pic:spPr>
                      </pic:pic>
                    </a:graphicData>
                  </a:graphic>
                </wp:inline>
              </w:drawing>
            </w:r>
          </w:p>
        </w:tc>
        <w:tc>
          <w:tcPr>
            <w:tcW w:w="3397" w:type="dxa"/>
            <w:vAlign w:val="center"/>
          </w:tcPr>
          <w:p w:rsidR="00670C11" w:rsidRPr="00606B1E" w:rsidRDefault="00670C11" w:rsidP="00740CEE">
            <w:pPr>
              <w:spacing w:line="276" w:lineRule="auto"/>
              <w:jc w:val="left"/>
              <w:rPr>
                <w:rFonts w:ascii="Arial" w:hAnsi="Arial" w:cs="Arial"/>
                <w:sz w:val="22"/>
              </w:rPr>
            </w:pPr>
          </w:p>
        </w:tc>
        <w:tc>
          <w:tcPr>
            <w:tcW w:w="3381" w:type="dxa"/>
            <w:vMerge/>
            <w:vAlign w:val="center"/>
          </w:tcPr>
          <w:p w:rsidR="00670C11" w:rsidRPr="00606B1E" w:rsidRDefault="00670C11" w:rsidP="00740CEE">
            <w:pPr>
              <w:spacing w:line="276" w:lineRule="auto"/>
              <w:jc w:val="left"/>
              <w:rPr>
                <w:rFonts w:ascii="Arial" w:hAnsi="Arial" w:cs="Arial"/>
                <w:sz w:val="22"/>
              </w:rPr>
            </w:pPr>
          </w:p>
        </w:tc>
      </w:tr>
      <w:tr w:rsidR="00670C11" w:rsidRPr="00606B1E" w:rsidTr="00740CEE">
        <w:tc>
          <w:tcPr>
            <w:tcW w:w="603" w:type="dxa"/>
            <w:vAlign w:val="center"/>
          </w:tcPr>
          <w:p w:rsidR="00670C11" w:rsidRPr="00606B1E" w:rsidRDefault="00670C11" w:rsidP="00740CEE">
            <w:pPr>
              <w:spacing w:line="276" w:lineRule="auto"/>
              <w:jc w:val="center"/>
              <w:rPr>
                <w:rFonts w:ascii="Arial" w:hAnsi="Arial" w:cs="Arial"/>
                <w:sz w:val="22"/>
              </w:rPr>
            </w:pPr>
            <w:r>
              <w:rPr>
                <w:noProof/>
              </w:rPr>
              <w:drawing>
                <wp:inline distT="0" distB="0" distL="0" distR="0" wp14:anchorId="065F7ED8" wp14:editId="1891E2BD">
                  <wp:extent cx="213360" cy="213360"/>
                  <wp:effectExtent l="0" t="0" r="0" b="0"/>
                  <wp:docPr id="9" name="Picture 9"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ình ảnh có liên qu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6006" w:type="dxa"/>
            <w:gridSpan w:val="3"/>
            <w:vAlign w:val="center"/>
          </w:tcPr>
          <w:p w:rsidR="001B60BA" w:rsidRPr="001B60BA" w:rsidRDefault="001B60BA" w:rsidP="00740CEE">
            <w:pPr>
              <w:spacing w:line="276" w:lineRule="auto"/>
              <w:jc w:val="left"/>
              <w:rPr>
                <w:rFonts w:ascii="Arial" w:hAnsi="Arial" w:cs="Arial"/>
                <w:sz w:val="22"/>
              </w:rPr>
            </w:pPr>
            <w:hyperlink r:id="rId12" w:history="1">
              <w:r w:rsidRPr="001B60BA">
                <w:rPr>
                  <w:rStyle w:val="Hyperlink"/>
                  <w:rFonts w:ascii="Arial" w:hAnsi="Arial" w:cs="Arial"/>
                  <w:color w:val="auto"/>
                  <w:sz w:val="22"/>
                  <w:u w:val="none"/>
                </w:rPr>
                <w:t>vn.newsun@gmail.com</w:t>
              </w:r>
            </w:hyperlink>
          </w:p>
        </w:tc>
        <w:tc>
          <w:tcPr>
            <w:tcW w:w="3381" w:type="dxa"/>
            <w:vMerge/>
            <w:vAlign w:val="center"/>
          </w:tcPr>
          <w:p w:rsidR="00670C11" w:rsidRPr="00606B1E" w:rsidRDefault="00670C11" w:rsidP="00740CEE">
            <w:pPr>
              <w:spacing w:line="276" w:lineRule="auto"/>
              <w:jc w:val="left"/>
              <w:rPr>
                <w:rFonts w:ascii="Arial" w:hAnsi="Arial" w:cs="Arial"/>
                <w:sz w:val="22"/>
              </w:rPr>
            </w:pPr>
          </w:p>
        </w:tc>
      </w:tr>
      <w:tr w:rsidR="00670C11" w:rsidRPr="00606B1E" w:rsidTr="00740CEE">
        <w:trPr>
          <w:trHeight w:val="557"/>
        </w:trPr>
        <w:tc>
          <w:tcPr>
            <w:tcW w:w="603" w:type="dxa"/>
            <w:vAlign w:val="center"/>
          </w:tcPr>
          <w:p w:rsidR="00670C11" w:rsidRPr="00606B1E" w:rsidRDefault="00670C11" w:rsidP="00740CEE">
            <w:pPr>
              <w:spacing w:line="276" w:lineRule="auto"/>
              <w:ind w:right="27"/>
              <w:jc w:val="center"/>
              <w:rPr>
                <w:rFonts w:ascii="Arial" w:hAnsi="Arial" w:cs="Arial"/>
                <w:sz w:val="22"/>
              </w:rPr>
            </w:pPr>
            <w:r>
              <w:rPr>
                <w:noProof/>
              </w:rPr>
              <w:drawing>
                <wp:inline distT="0" distB="0" distL="0" distR="0" wp14:anchorId="2FB41DF7" wp14:editId="2BEE5424">
                  <wp:extent cx="170121" cy="170121"/>
                  <wp:effectExtent l="0" t="0" r="1905" b="1905"/>
                  <wp:docPr id="15" name="Picture 15" descr="Káº¿t quáº£ hÃ¬nh áº£nh cho special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áº¿t quáº£ hÃ¬nh áº£nh cho specialize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17" cy="179917"/>
                          </a:xfrm>
                          <a:prstGeom prst="rect">
                            <a:avLst/>
                          </a:prstGeom>
                          <a:noFill/>
                          <a:ln>
                            <a:noFill/>
                          </a:ln>
                        </pic:spPr>
                      </pic:pic>
                    </a:graphicData>
                  </a:graphic>
                </wp:inline>
              </w:drawing>
            </w:r>
          </w:p>
        </w:tc>
        <w:tc>
          <w:tcPr>
            <w:tcW w:w="6006" w:type="dxa"/>
            <w:gridSpan w:val="3"/>
            <w:vAlign w:val="center"/>
          </w:tcPr>
          <w:p w:rsidR="00670C11" w:rsidRPr="001B60BA" w:rsidRDefault="001B60BA" w:rsidP="00740CEE">
            <w:pPr>
              <w:spacing w:line="276" w:lineRule="auto"/>
              <w:ind w:right="27"/>
              <w:jc w:val="left"/>
              <w:rPr>
                <w:rFonts w:ascii="Arial" w:hAnsi="Arial" w:cs="Arial"/>
                <w:sz w:val="22"/>
              </w:rPr>
            </w:pPr>
            <w:r w:rsidRPr="001B60BA">
              <w:rPr>
                <w:rFonts w:ascii="Arial" w:hAnsi="Arial" w:cs="Arial"/>
                <w:sz w:val="22"/>
              </w:rPr>
              <w:t>Law</w:t>
            </w:r>
          </w:p>
        </w:tc>
        <w:tc>
          <w:tcPr>
            <w:tcW w:w="3381" w:type="dxa"/>
            <w:vMerge/>
            <w:vAlign w:val="center"/>
          </w:tcPr>
          <w:p w:rsidR="00670C11" w:rsidRPr="00606B1E" w:rsidRDefault="00670C11" w:rsidP="00740CEE">
            <w:pPr>
              <w:spacing w:line="276" w:lineRule="auto"/>
              <w:jc w:val="left"/>
              <w:rPr>
                <w:rFonts w:ascii="Arial" w:hAnsi="Arial" w:cs="Arial"/>
                <w:sz w:val="22"/>
              </w:rPr>
            </w:pPr>
          </w:p>
        </w:tc>
      </w:tr>
      <w:tr w:rsidR="00670C11" w:rsidRPr="00606B1E" w:rsidTr="00740CEE">
        <w:trPr>
          <w:trHeight w:val="557"/>
        </w:trPr>
        <w:tc>
          <w:tcPr>
            <w:tcW w:w="603" w:type="dxa"/>
            <w:vAlign w:val="center"/>
          </w:tcPr>
          <w:p w:rsidR="00670C11" w:rsidRDefault="00670C11" w:rsidP="00740CEE">
            <w:pPr>
              <w:spacing w:line="276" w:lineRule="auto"/>
              <w:ind w:right="27"/>
              <w:jc w:val="center"/>
              <w:rPr>
                <w:noProof/>
              </w:rPr>
            </w:pPr>
            <w:r>
              <w:rPr>
                <w:noProof/>
              </w:rPr>
              <w:drawing>
                <wp:inline distT="0" distB="0" distL="0" distR="0" wp14:anchorId="711EA086" wp14:editId="3F011E67">
                  <wp:extent cx="160934" cy="160934"/>
                  <wp:effectExtent l="0" t="0" r="0" b="0"/>
                  <wp:docPr id="10" name="Picture 10" descr="Kết quả hình ảnh cho langu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ết quả hình ảnh cho language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829" cy="161829"/>
                          </a:xfrm>
                          <a:prstGeom prst="rect">
                            <a:avLst/>
                          </a:prstGeom>
                          <a:noFill/>
                          <a:ln>
                            <a:noFill/>
                          </a:ln>
                        </pic:spPr>
                      </pic:pic>
                    </a:graphicData>
                  </a:graphic>
                </wp:inline>
              </w:drawing>
            </w:r>
          </w:p>
        </w:tc>
        <w:tc>
          <w:tcPr>
            <w:tcW w:w="6006" w:type="dxa"/>
            <w:gridSpan w:val="3"/>
            <w:vAlign w:val="center"/>
          </w:tcPr>
          <w:p w:rsidR="00670C11" w:rsidRDefault="001B60BA" w:rsidP="00740CEE">
            <w:pPr>
              <w:spacing w:line="276" w:lineRule="auto"/>
              <w:ind w:right="27"/>
              <w:jc w:val="left"/>
              <w:rPr>
                <w:rFonts w:ascii="Arial" w:hAnsi="Arial" w:cs="Arial"/>
                <w:sz w:val="22"/>
              </w:rPr>
            </w:pPr>
            <w:r>
              <w:rPr>
                <w:rFonts w:ascii="Arial" w:hAnsi="Arial" w:cs="Arial"/>
                <w:sz w:val="22"/>
              </w:rPr>
              <w:t>Chinese</w:t>
            </w:r>
            <w:r w:rsidR="00670C11" w:rsidRPr="008528AF">
              <w:rPr>
                <w:rFonts w:ascii="Arial" w:hAnsi="Arial" w:cs="Arial"/>
                <w:sz w:val="22"/>
              </w:rPr>
              <w:t>, Vietnamese</w:t>
            </w:r>
          </w:p>
        </w:tc>
        <w:tc>
          <w:tcPr>
            <w:tcW w:w="3381" w:type="dxa"/>
            <w:vMerge/>
            <w:vAlign w:val="center"/>
          </w:tcPr>
          <w:p w:rsidR="00670C11" w:rsidRPr="00606B1E" w:rsidRDefault="00670C11" w:rsidP="00740CEE">
            <w:pPr>
              <w:spacing w:line="276" w:lineRule="auto"/>
              <w:jc w:val="left"/>
              <w:rPr>
                <w:rFonts w:ascii="Arial" w:hAnsi="Arial" w:cs="Arial"/>
                <w:sz w:val="22"/>
              </w:rPr>
            </w:pPr>
          </w:p>
        </w:tc>
      </w:tr>
      <w:tr w:rsidR="00670C11" w:rsidRPr="00606B1E" w:rsidTr="00740CEE">
        <w:tc>
          <w:tcPr>
            <w:tcW w:w="9990" w:type="dxa"/>
            <w:gridSpan w:val="5"/>
          </w:tcPr>
          <w:p w:rsidR="00670C11" w:rsidRPr="00606B1E" w:rsidRDefault="00670C11" w:rsidP="00740CEE">
            <w:pPr>
              <w:spacing w:line="276" w:lineRule="auto"/>
              <w:jc w:val="left"/>
              <w:rPr>
                <w:rFonts w:ascii="Arial" w:hAnsi="Arial" w:cs="Arial"/>
                <w:sz w:val="22"/>
              </w:rPr>
            </w:pPr>
            <w:r>
              <w:rPr>
                <w:rFonts w:ascii="Arial" w:hAnsi="Arial" w:cs="Arial"/>
                <w:b/>
                <w:sz w:val="22"/>
                <w:u w:val="single"/>
              </w:rPr>
              <w:t>Education</w:t>
            </w:r>
          </w:p>
        </w:tc>
      </w:tr>
      <w:tr w:rsidR="00670C11" w:rsidRPr="00606B1E" w:rsidTr="00740CEE">
        <w:tc>
          <w:tcPr>
            <w:tcW w:w="2681" w:type="dxa"/>
            <w:gridSpan w:val="2"/>
          </w:tcPr>
          <w:p w:rsidR="00670C11" w:rsidRPr="00606B1E" w:rsidRDefault="00670C11" w:rsidP="00740CEE">
            <w:pPr>
              <w:spacing w:line="276" w:lineRule="auto"/>
              <w:rPr>
                <w:rFonts w:ascii="Arial" w:hAnsi="Arial" w:cs="Arial"/>
                <w:sz w:val="22"/>
              </w:rPr>
            </w:pPr>
            <w:r>
              <w:rPr>
                <w:rFonts w:ascii="Arial" w:hAnsi="Arial" w:cs="Arial"/>
                <w:sz w:val="22"/>
              </w:rPr>
              <w:t>Qualifications</w:t>
            </w:r>
          </w:p>
        </w:tc>
        <w:tc>
          <w:tcPr>
            <w:tcW w:w="7309" w:type="dxa"/>
            <w:gridSpan w:val="3"/>
            <w:vAlign w:val="center"/>
          </w:tcPr>
          <w:p w:rsidR="00670C11" w:rsidRPr="00670C11" w:rsidRDefault="001B60BA" w:rsidP="00670C11">
            <w:pPr>
              <w:spacing w:line="276" w:lineRule="auto"/>
              <w:ind w:right="27"/>
              <w:rPr>
                <w:rFonts w:ascii="Arial" w:hAnsi="Arial" w:cs="Arial"/>
                <w:sz w:val="22"/>
              </w:rPr>
            </w:pPr>
            <w:r>
              <w:rPr>
                <w:rFonts w:ascii="Arial" w:hAnsi="Arial" w:cs="Arial"/>
                <w:sz w:val="22"/>
              </w:rPr>
              <w:t>Bachelor</w:t>
            </w:r>
            <w:r w:rsidRPr="00670C11">
              <w:rPr>
                <w:rFonts w:ascii="Arial" w:hAnsi="Arial" w:cs="Arial"/>
                <w:sz w:val="22"/>
              </w:rPr>
              <w:t xml:space="preserve"> </w:t>
            </w:r>
            <w:r w:rsidR="00670C11" w:rsidRPr="00670C11">
              <w:rPr>
                <w:rFonts w:ascii="Arial" w:hAnsi="Arial" w:cs="Arial"/>
                <w:sz w:val="22"/>
              </w:rPr>
              <w:t>(Chinese</w:t>
            </w:r>
            <w:r>
              <w:rPr>
                <w:rFonts w:ascii="Arial" w:hAnsi="Arial" w:cs="Arial"/>
                <w:sz w:val="22"/>
              </w:rPr>
              <w:t>, University of Law</w:t>
            </w:r>
            <w:r w:rsidR="00670C11" w:rsidRPr="00670C11">
              <w:rPr>
                <w:rFonts w:ascii="Arial" w:hAnsi="Arial" w:cs="Arial"/>
                <w:sz w:val="22"/>
              </w:rPr>
              <w:t>)</w:t>
            </w:r>
          </w:p>
          <w:p w:rsidR="00670C11" w:rsidRPr="00670C11" w:rsidRDefault="00670C11" w:rsidP="00670C11">
            <w:pPr>
              <w:spacing w:line="276" w:lineRule="auto"/>
              <w:ind w:right="27"/>
              <w:rPr>
                <w:rFonts w:ascii="Arial" w:hAnsi="Arial" w:cs="Arial"/>
                <w:sz w:val="22"/>
              </w:rPr>
            </w:pPr>
            <w:r w:rsidRPr="00670C11">
              <w:rPr>
                <w:rFonts w:ascii="Arial" w:hAnsi="Arial" w:cs="Arial"/>
                <w:sz w:val="22"/>
              </w:rPr>
              <w:t>Law practice certificates granted by the Minister of Justice</w:t>
            </w:r>
          </w:p>
          <w:p w:rsidR="00670C11" w:rsidRPr="00606B1E" w:rsidRDefault="007B2D39" w:rsidP="00740CEE">
            <w:pPr>
              <w:spacing w:line="276" w:lineRule="auto"/>
              <w:ind w:right="27"/>
              <w:rPr>
                <w:rFonts w:ascii="Arial" w:hAnsi="Arial" w:cs="Arial"/>
                <w:sz w:val="22"/>
              </w:rPr>
            </w:pPr>
            <w:r>
              <w:rPr>
                <w:rFonts w:ascii="Arial" w:hAnsi="Arial" w:cs="Arial"/>
                <w:sz w:val="22"/>
              </w:rPr>
              <w:t>Lawyer card</w:t>
            </w:r>
            <w:r w:rsidR="00670C11" w:rsidRPr="00670C11">
              <w:rPr>
                <w:rFonts w:ascii="Arial" w:hAnsi="Arial" w:cs="Arial"/>
                <w:sz w:val="22"/>
              </w:rPr>
              <w:t> issued by the Vietnam Bar Federation</w:t>
            </w:r>
          </w:p>
        </w:tc>
      </w:tr>
      <w:tr w:rsidR="00670C11" w:rsidRPr="00606B1E" w:rsidTr="00740CEE">
        <w:tc>
          <w:tcPr>
            <w:tcW w:w="2681" w:type="dxa"/>
            <w:gridSpan w:val="2"/>
          </w:tcPr>
          <w:p w:rsidR="00670C11" w:rsidRPr="00606B1E" w:rsidRDefault="00670C11" w:rsidP="00740CEE">
            <w:pPr>
              <w:spacing w:line="276" w:lineRule="auto"/>
              <w:rPr>
                <w:rFonts w:ascii="Arial" w:hAnsi="Arial" w:cs="Arial"/>
                <w:sz w:val="22"/>
              </w:rPr>
            </w:pPr>
            <w:r>
              <w:rPr>
                <w:rFonts w:ascii="Arial" w:hAnsi="Arial" w:cs="Arial"/>
                <w:sz w:val="22"/>
              </w:rPr>
              <w:t>University(s)</w:t>
            </w:r>
          </w:p>
        </w:tc>
        <w:tc>
          <w:tcPr>
            <w:tcW w:w="7309" w:type="dxa"/>
            <w:gridSpan w:val="3"/>
            <w:vAlign w:val="center"/>
          </w:tcPr>
          <w:p w:rsidR="00670C11" w:rsidRPr="00670C11" w:rsidRDefault="007B2D39" w:rsidP="00670C11">
            <w:pPr>
              <w:spacing w:line="276" w:lineRule="auto"/>
              <w:ind w:right="27"/>
              <w:rPr>
                <w:rFonts w:ascii="Arial" w:hAnsi="Arial" w:cs="Arial"/>
                <w:sz w:val="22"/>
              </w:rPr>
            </w:pPr>
            <w:r>
              <w:rPr>
                <w:rFonts w:ascii="Arial" w:hAnsi="Arial" w:cs="Arial"/>
                <w:sz w:val="22"/>
              </w:rPr>
              <w:t>University of Language and International Studies(Chinese</w:t>
            </w:r>
            <w:r w:rsidR="00670C11" w:rsidRPr="00670C11">
              <w:rPr>
                <w:rFonts w:ascii="Arial" w:hAnsi="Arial" w:cs="Arial"/>
                <w:sz w:val="22"/>
              </w:rPr>
              <w:t>)</w:t>
            </w:r>
          </w:p>
          <w:p w:rsidR="00670C11" w:rsidRPr="00670C11" w:rsidRDefault="00670C11" w:rsidP="00670C11">
            <w:pPr>
              <w:spacing w:line="276" w:lineRule="auto"/>
              <w:ind w:right="27"/>
              <w:rPr>
                <w:rFonts w:ascii="Arial" w:hAnsi="Arial" w:cs="Arial"/>
                <w:sz w:val="22"/>
              </w:rPr>
            </w:pPr>
            <w:r w:rsidRPr="00670C11">
              <w:rPr>
                <w:rFonts w:ascii="Arial" w:hAnsi="Arial" w:cs="Arial"/>
                <w:sz w:val="22"/>
              </w:rPr>
              <w:t>Hanoi Law university</w:t>
            </w:r>
          </w:p>
          <w:p w:rsidR="00670C11" w:rsidRPr="00606B1E" w:rsidRDefault="007B2D39" w:rsidP="007B2D39">
            <w:pPr>
              <w:spacing w:line="276" w:lineRule="auto"/>
              <w:ind w:right="27"/>
              <w:rPr>
                <w:rFonts w:ascii="Arial" w:hAnsi="Arial" w:cs="Arial"/>
                <w:sz w:val="22"/>
              </w:rPr>
            </w:pPr>
            <w:r>
              <w:rPr>
                <w:rFonts w:ascii="Arial" w:hAnsi="Arial" w:cs="Arial"/>
                <w:sz w:val="22"/>
              </w:rPr>
              <w:t>Judicial Academy</w:t>
            </w:r>
          </w:p>
        </w:tc>
      </w:tr>
      <w:tr w:rsidR="00670C11" w:rsidRPr="00606B1E" w:rsidTr="00740CEE">
        <w:trPr>
          <w:trHeight w:val="638"/>
        </w:trPr>
        <w:tc>
          <w:tcPr>
            <w:tcW w:w="9990" w:type="dxa"/>
            <w:gridSpan w:val="5"/>
          </w:tcPr>
          <w:p w:rsidR="00670C11" w:rsidRPr="00606B1E" w:rsidRDefault="00670C11" w:rsidP="00740CEE">
            <w:pPr>
              <w:spacing w:line="276" w:lineRule="auto"/>
              <w:rPr>
                <w:rFonts w:ascii="Arial" w:hAnsi="Arial" w:cs="Arial"/>
                <w:sz w:val="22"/>
              </w:rPr>
            </w:pPr>
            <w:r>
              <w:rPr>
                <w:rFonts w:ascii="Arial" w:hAnsi="Arial" w:cs="Arial"/>
                <w:b/>
                <w:sz w:val="22"/>
                <w:u w:val="single"/>
              </w:rPr>
              <w:t>Work history</w:t>
            </w:r>
          </w:p>
        </w:tc>
      </w:tr>
      <w:tr w:rsidR="00670C11" w:rsidRPr="00606B1E" w:rsidTr="00565547">
        <w:tc>
          <w:tcPr>
            <w:tcW w:w="2681" w:type="dxa"/>
            <w:gridSpan w:val="2"/>
            <w:tcBorders>
              <w:top w:val="single" w:sz="6" w:space="0" w:color="BFBFBF"/>
              <w:left w:val="single" w:sz="6" w:space="0" w:color="BFBFBF"/>
              <w:bottom w:val="single" w:sz="6" w:space="0" w:color="BFBFBF"/>
              <w:right w:val="single" w:sz="6" w:space="0" w:color="BFBFBF"/>
            </w:tcBorders>
            <w:vAlign w:val="center"/>
          </w:tcPr>
          <w:p w:rsidR="00670C11" w:rsidRPr="001B60BA" w:rsidRDefault="00670C11" w:rsidP="00565547">
            <w:pPr>
              <w:pStyle w:val="NormalWeb"/>
              <w:spacing w:before="120" w:beforeAutospacing="0" w:after="120" w:afterAutospacing="0" w:line="276" w:lineRule="atLeast"/>
              <w:jc w:val="center"/>
              <w:rPr>
                <w:rFonts w:ascii="Arial" w:hAnsi="Arial" w:cs="Arial"/>
                <w:sz w:val="22"/>
                <w:szCs w:val="22"/>
              </w:rPr>
            </w:pPr>
            <w:bookmarkStart w:id="0" w:name="_GoBack" w:colFirst="0" w:colLast="0"/>
            <w:r w:rsidRPr="001B60BA">
              <w:rPr>
                <w:rFonts w:ascii="Arial" w:hAnsi="Arial" w:cs="Arial"/>
                <w:sz w:val="22"/>
                <w:szCs w:val="22"/>
              </w:rPr>
              <w:t>6/ 1993 - 10/2014</w:t>
            </w:r>
          </w:p>
        </w:tc>
        <w:tc>
          <w:tcPr>
            <w:tcW w:w="7309" w:type="dxa"/>
            <w:gridSpan w:val="3"/>
            <w:tcBorders>
              <w:top w:val="single" w:sz="6" w:space="0" w:color="BFBFBF"/>
              <w:left w:val="single" w:sz="6" w:space="0" w:color="BFBFBF"/>
              <w:bottom w:val="single" w:sz="6" w:space="0" w:color="BFBFBF"/>
              <w:right w:val="single" w:sz="6" w:space="0" w:color="BFBFBF"/>
            </w:tcBorders>
            <w:vAlign w:val="center"/>
          </w:tcPr>
          <w:p w:rsidR="00670C11" w:rsidRPr="001B60BA" w:rsidRDefault="00670C11" w:rsidP="00670C11">
            <w:pPr>
              <w:pStyle w:val="NormalWeb"/>
              <w:spacing w:before="0" w:beforeAutospacing="0" w:after="200" w:afterAutospacing="0" w:line="276" w:lineRule="atLeast"/>
              <w:ind w:left="720" w:hanging="360"/>
              <w:jc w:val="both"/>
              <w:rPr>
                <w:rFonts w:ascii="Arial" w:hAnsi="Arial" w:cs="Arial"/>
                <w:sz w:val="22"/>
                <w:szCs w:val="22"/>
              </w:rPr>
            </w:pPr>
            <w:r w:rsidRPr="001B60BA">
              <w:rPr>
                <w:rFonts w:ascii="Arial" w:hAnsi="Arial" w:cs="Arial"/>
                <w:sz w:val="22"/>
                <w:szCs w:val="22"/>
              </w:rPr>
              <w:t>- Working for Taiwan Ministry of Economic Affairs in Vietnam, the position of commercial investment advisor Economic Counselor Taipei Economic and Cultural Office in Hanoi Vietnam.         </w:t>
            </w:r>
          </w:p>
          <w:p w:rsidR="00670C11" w:rsidRPr="001B60BA" w:rsidRDefault="00670C11" w:rsidP="00670C11">
            <w:pPr>
              <w:pStyle w:val="NormalWeb"/>
              <w:spacing w:before="120" w:beforeAutospacing="0" w:after="120" w:afterAutospacing="0" w:line="360" w:lineRule="atLeast"/>
              <w:ind w:left="720"/>
              <w:jc w:val="both"/>
              <w:rPr>
                <w:rFonts w:ascii="Arial" w:hAnsi="Arial" w:cs="Arial"/>
                <w:sz w:val="22"/>
                <w:szCs w:val="22"/>
              </w:rPr>
            </w:pPr>
            <w:r w:rsidRPr="001B60BA">
              <w:rPr>
                <w:rFonts w:ascii="Arial" w:hAnsi="Arial" w:cs="Arial"/>
                <w:sz w:val="22"/>
                <w:szCs w:val="22"/>
              </w:rPr>
              <w:t>Main tasks:</w:t>
            </w:r>
          </w:p>
          <w:p w:rsidR="00670C11" w:rsidRPr="001B60BA" w:rsidRDefault="00670C11" w:rsidP="00670C11">
            <w:pPr>
              <w:numPr>
                <w:ilvl w:val="0"/>
                <w:numId w:val="1"/>
              </w:numPr>
              <w:spacing w:before="0" w:after="200" w:line="276" w:lineRule="atLeast"/>
              <w:ind w:left="887" w:firstLine="0"/>
              <w:rPr>
                <w:rFonts w:ascii="Arial" w:hAnsi="Arial" w:cs="Arial"/>
                <w:sz w:val="22"/>
              </w:rPr>
            </w:pPr>
            <w:r w:rsidRPr="001B60BA">
              <w:rPr>
                <w:rFonts w:ascii="Arial" w:hAnsi="Arial" w:cs="Arial"/>
                <w:sz w:val="22"/>
              </w:rPr>
              <w:t>Organize the implementation of Taiwan's investment and trade policies for the Vietnamese market;</w:t>
            </w:r>
          </w:p>
          <w:p w:rsidR="00670C11" w:rsidRPr="001B60BA" w:rsidRDefault="00670C11" w:rsidP="00670C11">
            <w:pPr>
              <w:numPr>
                <w:ilvl w:val="0"/>
                <w:numId w:val="1"/>
              </w:numPr>
              <w:spacing w:before="0" w:after="200" w:line="276" w:lineRule="atLeast"/>
              <w:ind w:left="887" w:firstLine="0"/>
              <w:rPr>
                <w:rFonts w:ascii="Arial" w:hAnsi="Arial" w:cs="Arial"/>
                <w:sz w:val="22"/>
              </w:rPr>
            </w:pPr>
            <w:r w:rsidRPr="001B60BA">
              <w:rPr>
                <w:rFonts w:ascii="Arial" w:hAnsi="Arial" w:cs="Arial"/>
                <w:sz w:val="22"/>
              </w:rPr>
              <w:t>Providing information on Vietnam's laws, investment and business environment to Taiwanese merchants;</w:t>
            </w:r>
          </w:p>
          <w:p w:rsidR="00670C11" w:rsidRPr="001B60BA" w:rsidRDefault="00670C11" w:rsidP="00670C11">
            <w:pPr>
              <w:numPr>
                <w:ilvl w:val="0"/>
                <w:numId w:val="1"/>
              </w:numPr>
              <w:spacing w:before="0" w:after="200" w:line="276" w:lineRule="atLeast"/>
              <w:ind w:left="887" w:firstLine="0"/>
              <w:rPr>
                <w:rFonts w:ascii="Arial" w:hAnsi="Arial" w:cs="Arial"/>
                <w:sz w:val="22"/>
              </w:rPr>
            </w:pPr>
            <w:r w:rsidRPr="001B60BA">
              <w:rPr>
                <w:rFonts w:ascii="Arial" w:hAnsi="Arial" w:cs="Arial"/>
                <w:sz w:val="22"/>
              </w:rPr>
              <w:t>Support to solve the difficulties and problems of Taiwanese traders in investing and doing business in Vietnam;</w:t>
            </w:r>
          </w:p>
          <w:p w:rsidR="00670C11" w:rsidRPr="001B60BA" w:rsidRDefault="00670C11" w:rsidP="00670C11">
            <w:pPr>
              <w:numPr>
                <w:ilvl w:val="0"/>
                <w:numId w:val="1"/>
              </w:numPr>
              <w:spacing w:before="0" w:after="200" w:line="276" w:lineRule="atLeast"/>
              <w:ind w:left="887" w:firstLine="0"/>
              <w:rPr>
                <w:rFonts w:ascii="Arial" w:hAnsi="Arial" w:cs="Arial"/>
                <w:sz w:val="22"/>
              </w:rPr>
            </w:pPr>
            <w:r w:rsidRPr="001B60BA">
              <w:rPr>
                <w:rFonts w:ascii="Arial" w:hAnsi="Arial" w:cs="Arial"/>
                <w:sz w:val="22"/>
              </w:rPr>
              <w:lastRenderedPageBreak/>
              <w:t>Enhancing the connection and exchange of Taiwanese merchants in Vietnam and in other countries, and between Taiwanese merchants in Vietnam and Vietnamese and Chinese merchants;</w:t>
            </w:r>
          </w:p>
          <w:p w:rsidR="00670C11" w:rsidRPr="001B60BA" w:rsidRDefault="00670C11" w:rsidP="00670C11">
            <w:pPr>
              <w:numPr>
                <w:ilvl w:val="0"/>
                <w:numId w:val="1"/>
              </w:numPr>
              <w:spacing w:before="0" w:after="200" w:line="276" w:lineRule="atLeast"/>
              <w:ind w:left="887" w:firstLine="0"/>
              <w:rPr>
                <w:rFonts w:ascii="Arial" w:hAnsi="Arial" w:cs="Arial"/>
                <w:sz w:val="22"/>
              </w:rPr>
            </w:pPr>
            <w:r w:rsidRPr="001B60BA">
              <w:rPr>
                <w:rFonts w:ascii="Arial" w:hAnsi="Arial" w:cs="Arial"/>
                <w:sz w:val="22"/>
              </w:rPr>
              <w:t>Support Vietnamese merchants in doing business with Taiwanese merchants;</w:t>
            </w:r>
          </w:p>
          <w:p w:rsidR="00670C11" w:rsidRPr="001B60BA" w:rsidRDefault="00670C11" w:rsidP="00670C11">
            <w:pPr>
              <w:numPr>
                <w:ilvl w:val="0"/>
                <w:numId w:val="1"/>
              </w:numPr>
              <w:spacing w:before="0" w:after="200" w:line="276" w:lineRule="atLeast"/>
              <w:ind w:left="887" w:firstLine="0"/>
              <w:rPr>
                <w:rFonts w:ascii="Arial" w:hAnsi="Arial" w:cs="Arial"/>
                <w:sz w:val="22"/>
              </w:rPr>
            </w:pPr>
            <w:r w:rsidRPr="001B60BA">
              <w:rPr>
                <w:rFonts w:ascii="Arial" w:hAnsi="Arial" w:cs="Arial"/>
                <w:sz w:val="22"/>
              </w:rPr>
              <w:t>Every year, compile documents to introduce the business investment environment of Vietnam for the Ministry of Economic Affairs to publish books.</w:t>
            </w:r>
          </w:p>
          <w:p w:rsidR="00670C11" w:rsidRPr="001B60BA" w:rsidRDefault="00670C11" w:rsidP="00670C11">
            <w:pPr>
              <w:numPr>
                <w:ilvl w:val="0"/>
                <w:numId w:val="1"/>
              </w:numPr>
              <w:spacing w:before="0" w:after="200" w:line="276" w:lineRule="atLeast"/>
              <w:ind w:left="887" w:firstLine="0"/>
              <w:rPr>
                <w:rFonts w:ascii="Arial" w:hAnsi="Arial" w:cs="Arial"/>
                <w:sz w:val="22"/>
              </w:rPr>
            </w:pPr>
            <w:r w:rsidRPr="001B60BA">
              <w:rPr>
                <w:rFonts w:ascii="Arial" w:hAnsi="Arial" w:cs="Arial"/>
                <w:sz w:val="22"/>
              </w:rPr>
              <w:t>Interpreting for the representative of the Taiwan Ministry of Economic Affairs in negotiating Taiwanese cooperation agreements and agreements in Vietnam.</w:t>
            </w:r>
          </w:p>
          <w:p w:rsidR="00670C11" w:rsidRPr="001B60BA" w:rsidRDefault="00670C11" w:rsidP="00670C11">
            <w:pPr>
              <w:numPr>
                <w:ilvl w:val="0"/>
                <w:numId w:val="1"/>
              </w:numPr>
              <w:spacing w:before="0" w:after="200" w:line="276" w:lineRule="atLeast"/>
              <w:ind w:left="887" w:firstLine="0"/>
              <w:rPr>
                <w:rFonts w:ascii="Arial" w:hAnsi="Arial" w:cs="Arial"/>
                <w:sz w:val="22"/>
              </w:rPr>
            </w:pPr>
            <w:r w:rsidRPr="001B60BA">
              <w:rPr>
                <w:rFonts w:ascii="Arial" w:hAnsi="Arial" w:cs="Arial"/>
                <w:sz w:val="22"/>
              </w:rPr>
              <w:t xml:space="preserve">Translation Chinese law firm P raft publishing books introducing foreign investment environment in </w:t>
            </w:r>
            <w:proofErr w:type="gramStart"/>
            <w:r w:rsidRPr="001B60BA">
              <w:rPr>
                <w:rFonts w:ascii="Arial" w:hAnsi="Arial" w:cs="Arial"/>
                <w:sz w:val="22"/>
              </w:rPr>
              <w:t>Vietnam .</w:t>
            </w:r>
            <w:proofErr w:type="gramEnd"/>
          </w:p>
          <w:p w:rsidR="00670C11" w:rsidRPr="001B60BA" w:rsidRDefault="00670C11" w:rsidP="00670C11">
            <w:pPr>
              <w:numPr>
                <w:ilvl w:val="0"/>
                <w:numId w:val="1"/>
              </w:numPr>
              <w:spacing w:before="0" w:after="200" w:line="276" w:lineRule="atLeast"/>
              <w:ind w:left="887" w:firstLine="0"/>
              <w:rPr>
                <w:rFonts w:ascii="Arial" w:hAnsi="Arial" w:cs="Arial"/>
                <w:sz w:val="22"/>
              </w:rPr>
            </w:pPr>
            <w:r w:rsidRPr="001B60BA">
              <w:rPr>
                <w:rFonts w:ascii="Arial" w:hAnsi="Arial" w:cs="Arial"/>
                <w:sz w:val="22"/>
              </w:rPr>
              <w:t>Translating Chinese for Vietnam Economic Office in Taipei to publish brochure about Vietnam's investment environment.</w:t>
            </w:r>
          </w:p>
        </w:tc>
      </w:tr>
      <w:bookmarkEnd w:id="0"/>
      <w:tr w:rsidR="00670C11" w:rsidRPr="00606B1E" w:rsidTr="00565547">
        <w:tc>
          <w:tcPr>
            <w:tcW w:w="2681" w:type="dxa"/>
            <w:gridSpan w:val="2"/>
            <w:tcBorders>
              <w:top w:val="single" w:sz="6" w:space="0" w:color="BFBFBF"/>
              <w:left w:val="single" w:sz="6" w:space="0" w:color="BFBFBF"/>
              <w:bottom w:val="single" w:sz="6" w:space="0" w:color="BFBFBF"/>
              <w:right w:val="single" w:sz="6" w:space="0" w:color="BFBFBF"/>
            </w:tcBorders>
            <w:vAlign w:val="center"/>
          </w:tcPr>
          <w:p w:rsidR="00670C11" w:rsidRPr="001B60BA" w:rsidRDefault="00670C11" w:rsidP="00565547">
            <w:pPr>
              <w:pStyle w:val="NormalWeb"/>
              <w:spacing w:before="120" w:beforeAutospacing="0" w:after="120" w:afterAutospacing="0" w:line="276" w:lineRule="atLeast"/>
              <w:jc w:val="center"/>
              <w:rPr>
                <w:rFonts w:ascii="Arial" w:hAnsi="Arial" w:cs="Arial"/>
                <w:sz w:val="22"/>
                <w:szCs w:val="22"/>
              </w:rPr>
            </w:pPr>
            <w:r w:rsidRPr="001B60BA">
              <w:rPr>
                <w:rFonts w:ascii="Arial" w:hAnsi="Arial" w:cs="Arial"/>
                <w:sz w:val="22"/>
                <w:szCs w:val="22"/>
              </w:rPr>
              <w:lastRenderedPageBreak/>
              <w:t xml:space="preserve">10/2014 - </w:t>
            </w:r>
            <w:r w:rsidR="007B2D39">
              <w:rPr>
                <w:rFonts w:ascii="Arial" w:hAnsi="Arial" w:cs="Arial"/>
                <w:sz w:val="22"/>
                <w:szCs w:val="22"/>
              </w:rPr>
              <w:t>present</w:t>
            </w:r>
          </w:p>
        </w:tc>
        <w:tc>
          <w:tcPr>
            <w:tcW w:w="7309" w:type="dxa"/>
            <w:gridSpan w:val="3"/>
            <w:tcBorders>
              <w:top w:val="single" w:sz="6" w:space="0" w:color="BFBFBF"/>
              <w:left w:val="single" w:sz="6" w:space="0" w:color="BFBFBF"/>
              <w:bottom w:val="single" w:sz="6" w:space="0" w:color="BFBFBF"/>
              <w:right w:val="single" w:sz="6" w:space="0" w:color="BFBFBF"/>
            </w:tcBorders>
            <w:vAlign w:val="center"/>
          </w:tcPr>
          <w:p w:rsidR="00670C11" w:rsidRPr="001B60BA" w:rsidRDefault="00670C11" w:rsidP="00670C11">
            <w:pPr>
              <w:pStyle w:val="NormalWeb"/>
              <w:spacing w:before="120" w:beforeAutospacing="0" w:after="120" w:afterAutospacing="0" w:line="276" w:lineRule="atLeast"/>
              <w:ind w:right="27"/>
              <w:jc w:val="both"/>
              <w:rPr>
                <w:rFonts w:ascii="Arial" w:hAnsi="Arial" w:cs="Arial"/>
                <w:sz w:val="22"/>
                <w:szCs w:val="22"/>
              </w:rPr>
            </w:pPr>
            <w:r w:rsidRPr="001B60BA">
              <w:rPr>
                <w:rFonts w:ascii="Arial" w:hAnsi="Arial" w:cs="Arial"/>
                <w:sz w:val="22"/>
                <w:szCs w:val="22"/>
              </w:rPr>
              <w:t>New Sun</w:t>
            </w:r>
            <w:r w:rsidR="007B2D39">
              <w:rPr>
                <w:rFonts w:ascii="Arial" w:hAnsi="Arial" w:cs="Arial"/>
                <w:sz w:val="22"/>
                <w:szCs w:val="22"/>
              </w:rPr>
              <w:t xml:space="preserve"> Law Firm</w:t>
            </w:r>
          </w:p>
          <w:p w:rsidR="00670C11" w:rsidRPr="001B60BA" w:rsidRDefault="007B2D39" w:rsidP="00670C11">
            <w:pPr>
              <w:pStyle w:val="NormalWeb"/>
              <w:spacing w:before="120" w:beforeAutospacing="0" w:after="120" w:afterAutospacing="0" w:line="276" w:lineRule="atLeast"/>
              <w:ind w:right="27"/>
              <w:jc w:val="both"/>
              <w:rPr>
                <w:rFonts w:ascii="Arial" w:hAnsi="Arial" w:cs="Arial"/>
                <w:sz w:val="22"/>
                <w:szCs w:val="22"/>
              </w:rPr>
            </w:pPr>
            <w:r>
              <w:rPr>
                <w:rFonts w:ascii="Arial" w:hAnsi="Arial" w:cs="Arial"/>
                <w:sz w:val="22"/>
                <w:szCs w:val="22"/>
              </w:rPr>
              <w:t>Since 3/</w:t>
            </w:r>
            <w:r w:rsidR="00670C11" w:rsidRPr="001B60BA">
              <w:rPr>
                <w:rFonts w:ascii="Arial" w:hAnsi="Arial" w:cs="Arial"/>
                <w:sz w:val="22"/>
                <w:szCs w:val="22"/>
              </w:rPr>
              <w:t>2012 - </w:t>
            </w:r>
            <w:r w:rsidRPr="00670C11">
              <w:rPr>
                <w:rFonts w:ascii="Arial" w:hAnsi="Arial" w:cs="Arial"/>
                <w:sz w:val="22"/>
              </w:rPr>
              <w:t>Head of New Sun </w:t>
            </w:r>
            <w:r>
              <w:rPr>
                <w:rFonts w:ascii="Arial" w:hAnsi="Arial" w:cs="Arial"/>
                <w:sz w:val="22"/>
              </w:rPr>
              <w:t>Law Firm</w:t>
            </w:r>
            <w:r>
              <w:rPr>
                <w:rFonts w:ascii="Arial" w:hAnsi="Arial" w:cs="Arial"/>
                <w:sz w:val="22"/>
              </w:rPr>
              <w:t xml:space="preserve"> (at present)</w:t>
            </w:r>
          </w:p>
          <w:p w:rsidR="00670C11" w:rsidRPr="001B60BA" w:rsidRDefault="00670C11" w:rsidP="00670C11">
            <w:pPr>
              <w:pStyle w:val="NormalWeb"/>
              <w:spacing w:before="120" w:beforeAutospacing="0" w:after="120" w:afterAutospacing="0" w:line="360" w:lineRule="atLeast"/>
              <w:jc w:val="both"/>
              <w:rPr>
                <w:rFonts w:ascii="Arial" w:hAnsi="Arial" w:cs="Arial"/>
                <w:sz w:val="22"/>
                <w:szCs w:val="22"/>
              </w:rPr>
            </w:pPr>
            <w:r w:rsidRPr="001B60BA">
              <w:rPr>
                <w:rFonts w:ascii="Arial" w:hAnsi="Arial" w:cs="Arial"/>
                <w:b/>
                <w:bCs/>
                <w:sz w:val="22"/>
                <w:szCs w:val="22"/>
              </w:rPr>
              <w:t>Main tasks </w:t>
            </w:r>
            <w:r w:rsidRPr="001B60BA">
              <w:rPr>
                <w:rFonts w:ascii="Arial" w:hAnsi="Arial" w:cs="Arial"/>
                <w:sz w:val="22"/>
                <w:szCs w:val="22"/>
              </w:rPr>
              <w:t>:</w:t>
            </w:r>
          </w:p>
          <w:p w:rsidR="00670C11" w:rsidRPr="001B60BA" w:rsidRDefault="00670C11" w:rsidP="00670C11">
            <w:pPr>
              <w:numPr>
                <w:ilvl w:val="0"/>
                <w:numId w:val="2"/>
              </w:numPr>
              <w:spacing w:before="0" w:after="200" w:line="276" w:lineRule="atLeast"/>
              <w:ind w:left="887" w:firstLine="0"/>
              <w:rPr>
                <w:rFonts w:ascii="Arial" w:hAnsi="Arial" w:cs="Arial"/>
                <w:sz w:val="22"/>
              </w:rPr>
            </w:pPr>
            <w:r w:rsidRPr="001B60BA">
              <w:rPr>
                <w:rFonts w:ascii="Arial" w:hAnsi="Arial" w:cs="Arial"/>
                <w:sz w:val="22"/>
              </w:rPr>
              <w:t>Practicing law in the scope of professional practice stipulated in Article 22 of the 2006 Law on Law, including participating in legal proceedings, providing legal advice, and providing non-procedural representation for clients to perform related tasks to the law, to provide other legal services.</w:t>
            </w:r>
          </w:p>
          <w:p w:rsidR="00670C11" w:rsidRPr="001B60BA" w:rsidRDefault="00670C11" w:rsidP="00670C11">
            <w:pPr>
              <w:numPr>
                <w:ilvl w:val="0"/>
                <w:numId w:val="2"/>
              </w:numPr>
              <w:spacing w:before="0" w:after="200" w:line="276" w:lineRule="atLeast"/>
              <w:ind w:left="887" w:firstLine="0"/>
              <w:rPr>
                <w:rFonts w:ascii="Arial" w:hAnsi="Arial" w:cs="Arial"/>
                <w:sz w:val="22"/>
              </w:rPr>
            </w:pPr>
            <w:r w:rsidRPr="001B60BA">
              <w:rPr>
                <w:rFonts w:ascii="Arial" w:hAnsi="Arial" w:cs="Arial"/>
                <w:sz w:val="22"/>
              </w:rPr>
              <w:t>Organizing the operation of the New Sun Law Office according to the motto: "Professional, in-depth, dedicated".</w:t>
            </w:r>
          </w:p>
          <w:p w:rsidR="00670C11" w:rsidRPr="001B60BA" w:rsidRDefault="00670C11" w:rsidP="00670C11">
            <w:pPr>
              <w:pStyle w:val="NormalWeb"/>
              <w:spacing w:before="120" w:beforeAutospacing="0" w:after="120" w:afterAutospacing="0" w:line="360" w:lineRule="atLeast"/>
              <w:jc w:val="both"/>
              <w:rPr>
                <w:rFonts w:ascii="Arial" w:hAnsi="Arial" w:cs="Arial"/>
                <w:sz w:val="22"/>
                <w:szCs w:val="22"/>
              </w:rPr>
            </w:pPr>
            <w:r w:rsidRPr="001B60BA">
              <w:rPr>
                <w:rFonts w:ascii="Arial" w:hAnsi="Arial" w:cs="Arial"/>
                <w:b/>
                <w:bCs/>
                <w:sz w:val="22"/>
                <w:szCs w:val="22"/>
              </w:rPr>
              <w:t>Client</w:t>
            </w:r>
            <w:r w:rsidR="007B2D39">
              <w:rPr>
                <w:rFonts w:ascii="Arial" w:hAnsi="Arial" w:cs="Arial"/>
                <w:b/>
                <w:bCs/>
                <w:sz w:val="22"/>
                <w:szCs w:val="22"/>
              </w:rPr>
              <w:t>s</w:t>
            </w:r>
            <w:r w:rsidRPr="001B60BA">
              <w:rPr>
                <w:rFonts w:ascii="Arial" w:hAnsi="Arial" w:cs="Arial"/>
                <w:sz w:val="22"/>
                <w:szCs w:val="22"/>
              </w:rPr>
              <w:t xml:space="preserve">: Having provided legal services to hundreds of FDI enterprises in Vietnam with Chinese investors from countries around the world, mainly from China, </w:t>
            </w:r>
            <w:proofErr w:type="gramStart"/>
            <w:r w:rsidRPr="001B60BA">
              <w:rPr>
                <w:rFonts w:ascii="Arial" w:hAnsi="Arial" w:cs="Arial"/>
                <w:sz w:val="22"/>
                <w:szCs w:val="22"/>
              </w:rPr>
              <w:t>Taiwan ,</w:t>
            </w:r>
            <w:proofErr w:type="gramEnd"/>
            <w:r w:rsidRPr="001B60BA">
              <w:rPr>
                <w:rFonts w:ascii="Arial" w:hAnsi="Arial" w:cs="Arial"/>
                <w:sz w:val="22"/>
                <w:szCs w:val="22"/>
              </w:rPr>
              <w:t xml:space="preserve"> and Singapore .</w:t>
            </w:r>
          </w:p>
          <w:p w:rsidR="00670C11" w:rsidRPr="001B60BA" w:rsidRDefault="00670C11" w:rsidP="00670C11">
            <w:pPr>
              <w:pStyle w:val="NormalWeb"/>
              <w:spacing w:before="120" w:beforeAutospacing="0" w:after="120" w:afterAutospacing="0" w:line="360" w:lineRule="atLeast"/>
              <w:ind w:left="720"/>
              <w:jc w:val="both"/>
              <w:rPr>
                <w:rFonts w:ascii="Arial" w:hAnsi="Arial" w:cs="Arial"/>
                <w:sz w:val="22"/>
                <w:szCs w:val="22"/>
              </w:rPr>
            </w:pPr>
            <w:r w:rsidRPr="001B60BA">
              <w:rPr>
                <w:rFonts w:ascii="Arial" w:hAnsi="Arial" w:cs="Arial"/>
                <w:sz w:val="22"/>
                <w:szCs w:val="22"/>
              </w:rPr>
              <w:t>Some typical customers:</w:t>
            </w:r>
          </w:p>
          <w:p w:rsidR="00670C11" w:rsidRPr="001B60BA" w:rsidRDefault="00670C11" w:rsidP="00670C11">
            <w:pPr>
              <w:numPr>
                <w:ilvl w:val="0"/>
                <w:numId w:val="3"/>
              </w:numPr>
              <w:spacing w:before="0" w:after="200" w:line="276" w:lineRule="atLeast"/>
              <w:ind w:left="887" w:firstLine="0"/>
              <w:rPr>
                <w:rFonts w:ascii="Arial" w:hAnsi="Arial" w:cs="Arial"/>
                <w:sz w:val="22"/>
              </w:rPr>
            </w:pPr>
            <w:r w:rsidRPr="001B60BA">
              <w:rPr>
                <w:rFonts w:ascii="Arial" w:hAnsi="Arial" w:cs="Arial"/>
                <w:sz w:val="22"/>
              </w:rPr>
              <w:t xml:space="preserve">Flat Company from China invests in </w:t>
            </w:r>
            <w:proofErr w:type="spellStart"/>
            <w:r w:rsidRPr="001B60BA">
              <w:rPr>
                <w:rFonts w:ascii="Arial" w:hAnsi="Arial" w:cs="Arial"/>
                <w:sz w:val="22"/>
              </w:rPr>
              <w:t>Hai</w:t>
            </w:r>
            <w:proofErr w:type="spellEnd"/>
            <w:r w:rsidRPr="001B60BA">
              <w:rPr>
                <w:rFonts w:ascii="Arial" w:hAnsi="Arial" w:cs="Arial"/>
                <w:sz w:val="22"/>
              </w:rPr>
              <w:t xml:space="preserve"> </w:t>
            </w:r>
            <w:proofErr w:type="spellStart"/>
            <w:r w:rsidRPr="001B60BA">
              <w:rPr>
                <w:rFonts w:ascii="Arial" w:hAnsi="Arial" w:cs="Arial"/>
                <w:sz w:val="22"/>
              </w:rPr>
              <w:t>Phong</w:t>
            </w:r>
            <w:proofErr w:type="spellEnd"/>
            <w:r w:rsidRPr="001B60BA">
              <w:rPr>
                <w:rFonts w:ascii="Arial" w:hAnsi="Arial" w:cs="Arial"/>
                <w:sz w:val="22"/>
              </w:rPr>
              <w:t>, total investment capital is USD 200 million , charter capital is USD 80,000,000 ;</w:t>
            </w:r>
          </w:p>
          <w:p w:rsidR="00670C11" w:rsidRPr="001B60BA" w:rsidRDefault="00670C11" w:rsidP="00670C11">
            <w:pPr>
              <w:numPr>
                <w:ilvl w:val="0"/>
                <w:numId w:val="3"/>
              </w:numPr>
              <w:spacing w:before="0" w:after="200" w:line="276" w:lineRule="atLeast"/>
              <w:ind w:left="887" w:firstLine="0"/>
              <w:rPr>
                <w:rFonts w:ascii="Arial" w:hAnsi="Arial" w:cs="Arial"/>
                <w:sz w:val="22"/>
              </w:rPr>
            </w:pPr>
            <w:r w:rsidRPr="001B60BA">
              <w:rPr>
                <w:rFonts w:ascii="Arial" w:hAnsi="Arial" w:cs="Arial"/>
                <w:sz w:val="22"/>
              </w:rPr>
              <w:t xml:space="preserve">Taiwan </w:t>
            </w:r>
            <w:proofErr w:type="spellStart"/>
            <w:r w:rsidRPr="001B60BA">
              <w:rPr>
                <w:rFonts w:ascii="Arial" w:hAnsi="Arial" w:cs="Arial"/>
                <w:sz w:val="22"/>
              </w:rPr>
              <w:t>Pochen</w:t>
            </w:r>
            <w:proofErr w:type="spellEnd"/>
            <w:r w:rsidRPr="001B60BA">
              <w:rPr>
                <w:rFonts w:ascii="Arial" w:hAnsi="Arial" w:cs="Arial"/>
                <w:sz w:val="22"/>
              </w:rPr>
              <w:t xml:space="preserve"> Company</w:t>
            </w:r>
          </w:p>
          <w:p w:rsidR="00670C11" w:rsidRPr="001B60BA" w:rsidRDefault="00670C11" w:rsidP="00670C11">
            <w:pPr>
              <w:numPr>
                <w:ilvl w:val="0"/>
                <w:numId w:val="3"/>
              </w:numPr>
              <w:spacing w:before="0" w:after="200" w:line="276" w:lineRule="atLeast"/>
              <w:ind w:left="887" w:firstLine="0"/>
              <w:rPr>
                <w:rFonts w:ascii="Arial" w:hAnsi="Arial" w:cs="Arial"/>
                <w:sz w:val="22"/>
              </w:rPr>
            </w:pPr>
            <w:proofErr w:type="spellStart"/>
            <w:r w:rsidRPr="001B60BA">
              <w:rPr>
                <w:rFonts w:ascii="Arial" w:hAnsi="Arial" w:cs="Arial"/>
                <w:sz w:val="22"/>
              </w:rPr>
              <w:t>Fomorsa</w:t>
            </w:r>
            <w:proofErr w:type="spellEnd"/>
            <w:r w:rsidRPr="001B60BA">
              <w:rPr>
                <w:rFonts w:ascii="Arial" w:hAnsi="Arial" w:cs="Arial"/>
                <w:sz w:val="22"/>
              </w:rPr>
              <w:t xml:space="preserve"> Taiwan Company</w:t>
            </w:r>
          </w:p>
          <w:p w:rsidR="00670C11" w:rsidRPr="001B60BA" w:rsidRDefault="00670C11" w:rsidP="00670C11">
            <w:pPr>
              <w:numPr>
                <w:ilvl w:val="0"/>
                <w:numId w:val="3"/>
              </w:numPr>
              <w:spacing w:before="0" w:after="200" w:line="276" w:lineRule="atLeast"/>
              <w:ind w:left="887" w:firstLine="0"/>
              <w:rPr>
                <w:rFonts w:ascii="Arial" w:hAnsi="Arial" w:cs="Arial"/>
                <w:sz w:val="22"/>
              </w:rPr>
            </w:pPr>
            <w:r w:rsidRPr="001B60BA">
              <w:rPr>
                <w:rFonts w:ascii="Arial" w:hAnsi="Arial" w:cs="Arial"/>
                <w:sz w:val="22"/>
              </w:rPr>
              <w:t xml:space="preserve">HT Solar China invested in </w:t>
            </w:r>
            <w:proofErr w:type="spellStart"/>
            <w:r w:rsidRPr="001B60BA">
              <w:rPr>
                <w:rFonts w:ascii="Arial" w:hAnsi="Arial" w:cs="Arial"/>
                <w:sz w:val="22"/>
              </w:rPr>
              <w:t>Hai</w:t>
            </w:r>
            <w:proofErr w:type="spellEnd"/>
            <w:r w:rsidRPr="001B60BA">
              <w:rPr>
                <w:rFonts w:ascii="Arial" w:hAnsi="Arial" w:cs="Arial"/>
                <w:sz w:val="22"/>
              </w:rPr>
              <w:t xml:space="preserve"> </w:t>
            </w:r>
            <w:proofErr w:type="spellStart"/>
            <w:r w:rsidRPr="001B60BA">
              <w:rPr>
                <w:rFonts w:ascii="Arial" w:hAnsi="Arial" w:cs="Arial"/>
                <w:sz w:val="22"/>
              </w:rPr>
              <w:t>Phong</w:t>
            </w:r>
            <w:proofErr w:type="spellEnd"/>
            <w:r w:rsidRPr="001B60BA">
              <w:rPr>
                <w:rFonts w:ascii="Arial" w:hAnsi="Arial" w:cs="Arial"/>
                <w:sz w:val="22"/>
              </w:rPr>
              <w:t>, total investment of 16 million USD;</w:t>
            </w:r>
          </w:p>
          <w:p w:rsidR="00670C11" w:rsidRPr="001B60BA" w:rsidRDefault="00670C11" w:rsidP="00670C11">
            <w:pPr>
              <w:numPr>
                <w:ilvl w:val="0"/>
                <w:numId w:val="3"/>
              </w:numPr>
              <w:spacing w:before="0" w:after="200" w:line="276" w:lineRule="atLeast"/>
              <w:ind w:left="887" w:firstLine="0"/>
              <w:rPr>
                <w:rFonts w:ascii="Arial" w:hAnsi="Arial" w:cs="Arial"/>
                <w:sz w:val="22"/>
              </w:rPr>
            </w:pPr>
            <w:r w:rsidRPr="001B60BA">
              <w:rPr>
                <w:rFonts w:ascii="Arial" w:hAnsi="Arial" w:cs="Arial"/>
                <w:sz w:val="22"/>
              </w:rPr>
              <w:t xml:space="preserve">Jiang Su Yu </w:t>
            </w:r>
            <w:proofErr w:type="spellStart"/>
            <w:r w:rsidRPr="001B60BA">
              <w:rPr>
                <w:rFonts w:ascii="Arial" w:hAnsi="Arial" w:cs="Arial"/>
                <w:sz w:val="22"/>
              </w:rPr>
              <w:t>Lun</w:t>
            </w:r>
            <w:proofErr w:type="spellEnd"/>
            <w:r w:rsidRPr="001B60BA">
              <w:rPr>
                <w:rFonts w:ascii="Arial" w:hAnsi="Arial" w:cs="Arial"/>
                <w:sz w:val="22"/>
              </w:rPr>
              <w:t xml:space="preserve"> Company from China invested in Nam </w:t>
            </w:r>
            <w:proofErr w:type="spellStart"/>
            <w:r w:rsidRPr="001B60BA">
              <w:rPr>
                <w:rFonts w:ascii="Arial" w:hAnsi="Arial" w:cs="Arial"/>
                <w:sz w:val="22"/>
              </w:rPr>
              <w:t>Dinh</w:t>
            </w:r>
            <w:proofErr w:type="spellEnd"/>
            <w:r w:rsidRPr="001B60BA">
              <w:rPr>
                <w:rFonts w:ascii="Arial" w:hAnsi="Arial" w:cs="Arial"/>
                <w:sz w:val="22"/>
              </w:rPr>
              <w:t>, total investment of 50 million USD;</w:t>
            </w:r>
          </w:p>
          <w:p w:rsidR="00670C11" w:rsidRPr="001B60BA" w:rsidRDefault="00670C11" w:rsidP="00670C11">
            <w:pPr>
              <w:numPr>
                <w:ilvl w:val="0"/>
                <w:numId w:val="3"/>
              </w:numPr>
              <w:spacing w:before="0" w:after="200" w:line="276" w:lineRule="atLeast"/>
              <w:ind w:left="887" w:firstLine="0"/>
              <w:rPr>
                <w:rFonts w:ascii="Arial" w:hAnsi="Arial" w:cs="Arial"/>
                <w:sz w:val="22"/>
              </w:rPr>
            </w:pPr>
            <w:r w:rsidRPr="001B60BA">
              <w:rPr>
                <w:rFonts w:ascii="Arial" w:hAnsi="Arial" w:cs="Arial"/>
                <w:sz w:val="22"/>
              </w:rPr>
              <w:t xml:space="preserve">Broad Company came to </w:t>
            </w:r>
            <w:proofErr w:type="spellStart"/>
            <w:r w:rsidRPr="001B60BA">
              <w:rPr>
                <w:rFonts w:ascii="Arial" w:hAnsi="Arial" w:cs="Arial"/>
                <w:sz w:val="22"/>
              </w:rPr>
              <w:t>Ning</w:t>
            </w:r>
            <w:proofErr w:type="spellEnd"/>
            <w:r w:rsidRPr="001B60BA">
              <w:rPr>
                <w:rFonts w:ascii="Arial" w:hAnsi="Arial" w:cs="Arial"/>
                <w:sz w:val="22"/>
              </w:rPr>
              <w:t xml:space="preserve"> Bo China to invest in </w:t>
            </w:r>
            <w:proofErr w:type="spellStart"/>
            <w:r w:rsidRPr="001B60BA">
              <w:rPr>
                <w:rFonts w:ascii="Arial" w:hAnsi="Arial" w:cs="Arial"/>
                <w:sz w:val="22"/>
              </w:rPr>
              <w:t>Bac</w:t>
            </w:r>
            <w:proofErr w:type="spellEnd"/>
            <w:r w:rsidRPr="001B60BA">
              <w:rPr>
                <w:rFonts w:ascii="Arial" w:hAnsi="Arial" w:cs="Arial"/>
                <w:sz w:val="22"/>
              </w:rPr>
              <w:t xml:space="preserve"> </w:t>
            </w:r>
            <w:proofErr w:type="spellStart"/>
            <w:r w:rsidRPr="001B60BA">
              <w:rPr>
                <w:rFonts w:ascii="Arial" w:hAnsi="Arial" w:cs="Arial"/>
                <w:sz w:val="22"/>
              </w:rPr>
              <w:t>Giang</w:t>
            </w:r>
            <w:proofErr w:type="spellEnd"/>
            <w:r w:rsidRPr="001B60BA">
              <w:rPr>
                <w:rFonts w:ascii="Arial" w:hAnsi="Arial" w:cs="Arial"/>
                <w:sz w:val="22"/>
              </w:rPr>
              <w:t>, total investment of 11,500,000 USD;</w:t>
            </w:r>
          </w:p>
          <w:p w:rsidR="00670C11" w:rsidRPr="001B60BA" w:rsidRDefault="00670C11" w:rsidP="00670C11">
            <w:pPr>
              <w:numPr>
                <w:ilvl w:val="0"/>
                <w:numId w:val="3"/>
              </w:numPr>
              <w:spacing w:before="0" w:after="200" w:line="276" w:lineRule="atLeast"/>
              <w:ind w:left="887" w:firstLine="0"/>
              <w:rPr>
                <w:rFonts w:ascii="Arial" w:hAnsi="Arial" w:cs="Arial"/>
                <w:sz w:val="22"/>
              </w:rPr>
            </w:pPr>
            <w:r w:rsidRPr="001B60BA">
              <w:rPr>
                <w:rFonts w:ascii="Arial" w:hAnsi="Arial" w:cs="Arial"/>
                <w:sz w:val="22"/>
              </w:rPr>
              <w:lastRenderedPageBreak/>
              <w:t>Stella Group from China has 9 factories in Vietnam;</w:t>
            </w:r>
          </w:p>
          <w:p w:rsidR="00670C11" w:rsidRPr="001B60BA" w:rsidRDefault="00670C11" w:rsidP="00670C11">
            <w:pPr>
              <w:numPr>
                <w:ilvl w:val="0"/>
                <w:numId w:val="3"/>
              </w:numPr>
              <w:spacing w:before="0" w:after="200" w:line="276" w:lineRule="atLeast"/>
              <w:ind w:left="887" w:firstLine="0"/>
              <w:rPr>
                <w:rFonts w:ascii="Arial" w:hAnsi="Arial" w:cs="Arial"/>
                <w:sz w:val="22"/>
              </w:rPr>
            </w:pPr>
            <w:r w:rsidRPr="001B60BA">
              <w:rPr>
                <w:rFonts w:ascii="Arial" w:hAnsi="Arial" w:cs="Arial"/>
                <w:sz w:val="22"/>
              </w:rPr>
              <w:t>Company C of </w:t>
            </w:r>
            <w:proofErr w:type="spellStart"/>
            <w:r w:rsidRPr="001B60BA">
              <w:rPr>
                <w:rFonts w:ascii="Arial" w:hAnsi="Arial" w:cs="Arial"/>
                <w:sz w:val="22"/>
              </w:rPr>
              <w:t>Keyshen</w:t>
            </w:r>
            <w:proofErr w:type="spellEnd"/>
            <w:r w:rsidRPr="001B60BA">
              <w:rPr>
                <w:rFonts w:ascii="Arial" w:hAnsi="Arial" w:cs="Arial"/>
                <w:sz w:val="22"/>
              </w:rPr>
              <w:t xml:space="preserve"> company from China invested in </w:t>
            </w:r>
            <w:proofErr w:type="spellStart"/>
            <w:r w:rsidRPr="001B60BA">
              <w:rPr>
                <w:rFonts w:ascii="Arial" w:hAnsi="Arial" w:cs="Arial"/>
                <w:sz w:val="22"/>
              </w:rPr>
              <w:t>Bac</w:t>
            </w:r>
            <w:proofErr w:type="spellEnd"/>
            <w:r w:rsidRPr="001B60BA">
              <w:rPr>
                <w:rFonts w:ascii="Arial" w:hAnsi="Arial" w:cs="Arial"/>
                <w:sz w:val="22"/>
              </w:rPr>
              <w:t xml:space="preserve"> </w:t>
            </w:r>
            <w:proofErr w:type="spellStart"/>
            <w:r w:rsidRPr="001B60BA">
              <w:rPr>
                <w:rFonts w:ascii="Arial" w:hAnsi="Arial" w:cs="Arial"/>
                <w:sz w:val="22"/>
              </w:rPr>
              <w:t>Ninh</w:t>
            </w:r>
            <w:proofErr w:type="spellEnd"/>
            <w:r w:rsidRPr="001B60BA">
              <w:rPr>
                <w:rFonts w:ascii="Arial" w:hAnsi="Arial" w:cs="Arial"/>
                <w:sz w:val="22"/>
              </w:rPr>
              <w:t>, total investment capital of 20 USD;</w:t>
            </w:r>
          </w:p>
          <w:p w:rsidR="00670C11" w:rsidRPr="001B60BA" w:rsidRDefault="00670C11" w:rsidP="00670C11">
            <w:pPr>
              <w:numPr>
                <w:ilvl w:val="0"/>
                <w:numId w:val="3"/>
              </w:numPr>
              <w:spacing w:before="0" w:after="200" w:line="276" w:lineRule="atLeast"/>
              <w:ind w:left="887" w:firstLine="0"/>
              <w:rPr>
                <w:rFonts w:ascii="Arial" w:hAnsi="Arial" w:cs="Arial"/>
                <w:sz w:val="22"/>
              </w:rPr>
            </w:pPr>
            <w:r w:rsidRPr="001B60BA">
              <w:rPr>
                <w:rFonts w:ascii="Arial" w:hAnsi="Arial" w:cs="Arial"/>
                <w:sz w:val="22"/>
              </w:rPr>
              <w:t>Hua Fu Company from China invests in Long An, total investment is 50 USD;</w:t>
            </w:r>
          </w:p>
          <w:p w:rsidR="00670C11" w:rsidRPr="001B60BA" w:rsidRDefault="00670C11" w:rsidP="00670C11">
            <w:pPr>
              <w:numPr>
                <w:ilvl w:val="0"/>
                <w:numId w:val="3"/>
              </w:numPr>
              <w:spacing w:before="0" w:after="200" w:line="276" w:lineRule="atLeast"/>
              <w:ind w:left="887" w:firstLine="0"/>
              <w:rPr>
                <w:rFonts w:ascii="Arial" w:hAnsi="Arial" w:cs="Arial"/>
                <w:sz w:val="22"/>
              </w:rPr>
            </w:pPr>
            <w:r w:rsidRPr="001B60BA">
              <w:rPr>
                <w:rFonts w:ascii="Arial" w:hAnsi="Arial" w:cs="Arial"/>
                <w:sz w:val="22"/>
              </w:rPr>
              <w:t>Over 10 shoe companies from China invest in Vietnam.</w:t>
            </w:r>
          </w:p>
          <w:p w:rsidR="00670C11" w:rsidRPr="001B60BA" w:rsidRDefault="00670C11" w:rsidP="00670C11">
            <w:pPr>
              <w:pStyle w:val="NormalWeb"/>
              <w:spacing w:before="0" w:beforeAutospacing="0" w:after="200" w:afterAutospacing="0" w:line="276" w:lineRule="atLeast"/>
              <w:ind w:left="720" w:hanging="360"/>
              <w:jc w:val="both"/>
              <w:rPr>
                <w:rFonts w:ascii="Arial" w:hAnsi="Arial" w:cs="Arial"/>
                <w:sz w:val="22"/>
                <w:szCs w:val="22"/>
              </w:rPr>
            </w:pPr>
            <w:r w:rsidRPr="001B60BA">
              <w:rPr>
                <w:rFonts w:ascii="Arial" w:hAnsi="Arial" w:cs="Arial"/>
                <w:sz w:val="22"/>
                <w:szCs w:val="22"/>
              </w:rPr>
              <w:t>- </w:t>
            </w:r>
            <w:r w:rsidRPr="001B60BA">
              <w:rPr>
                <w:rFonts w:ascii="Arial" w:hAnsi="Arial" w:cs="Arial"/>
                <w:b/>
                <w:bCs/>
                <w:sz w:val="22"/>
                <w:szCs w:val="22"/>
              </w:rPr>
              <w:t>Typical cases in 2017 </w:t>
            </w:r>
            <w:r w:rsidRPr="001B60BA">
              <w:rPr>
                <w:rFonts w:ascii="Arial" w:hAnsi="Arial" w:cs="Arial"/>
                <w:sz w:val="22"/>
                <w:szCs w:val="22"/>
              </w:rPr>
              <w:t>:         </w:t>
            </w:r>
          </w:p>
          <w:p w:rsidR="00670C11" w:rsidRPr="001B60BA" w:rsidRDefault="00670C11" w:rsidP="00670C11">
            <w:pPr>
              <w:numPr>
                <w:ilvl w:val="0"/>
                <w:numId w:val="4"/>
              </w:numPr>
              <w:spacing w:before="0" w:after="200" w:line="276" w:lineRule="atLeast"/>
              <w:ind w:left="887" w:firstLine="0"/>
              <w:rPr>
                <w:rFonts w:ascii="Arial" w:hAnsi="Arial" w:cs="Arial"/>
                <w:sz w:val="22"/>
              </w:rPr>
            </w:pPr>
            <w:r w:rsidRPr="001B60BA">
              <w:rPr>
                <w:rFonts w:ascii="Arial" w:hAnsi="Arial" w:cs="Arial"/>
                <w:sz w:val="22"/>
              </w:rPr>
              <w:t>Winning the case at VIAC lawsuit 06/17, the losing party is APET Japan, owned by the Chinese, declares the sale contract worth USD 890,000;</w:t>
            </w:r>
          </w:p>
          <w:p w:rsidR="00670C11" w:rsidRPr="001B60BA" w:rsidRDefault="00670C11" w:rsidP="00670C11">
            <w:pPr>
              <w:numPr>
                <w:ilvl w:val="0"/>
                <w:numId w:val="4"/>
              </w:numPr>
              <w:spacing w:before="0" w:after="200" w:line="276" w:lineRule="atLeast"/>
              <w:ind w:left="887" w:firstLine="0"/>
              <w:rPr>
                <w:rFonts w:ascii="Arial" w:hAnsi="Arial" w:cs="Arial"/>
                <w:sz w:val="22"/>
              </w:rPr>
            </w:pPr>
            <w:r w:rsidRPr="001B60BA">
              <w:rPr>
                <w:rFonts w:ascii="Arial" w:hAnsi="Arial" w:cs="Arial"/>
                <w:sz w:val="22"/>
              </w:rPr>
              <w:t>Winning a lawsuit in Hanoi Court over the dispute of international transport contract between Vietnamese company and Vietnamese shipping company and Chinese agent, Vietnamese enterprises got goods delivered to Chinese enterprises in Turkey States;</w:t>
            </w:r>
          </w:p>
          <w:p w:rsidR="00670C11" w:rsidRPr="001B60BA" w:rsidRDefault="00670C11" w:rsidP="00670C11">
            <w:pPr>
              <w:numPr>
                <w:ilvl w:val="0"/>
                <w:numId w:val="4"/>
              </w:numPr>
              <w:spacing w:before="0" w:after="200" w:line="276" w:lineRule="atLeast"/>
              <w:ind w:left="887" w:firstLine="0"/>
              <w:rPr>
                <w:rFonts w:ascii="Arial" w:hAnsi="Arial" w:cs="Arial"/>
                <w:sz w:val="22"/>
              </w:rPr>
            </w:pPr>
            <w:r w:rsidRPr="001B60BA">
              <w:rPr>
                <w:rFonts w:ascii="Arial" w:hAnsi="Arial" w:cs="Arial"/>
                <w:sz w:val="22"/>
              </w:rPr>
              <w:t>Successfully advising the transfer of shares of strategic shareholders who are customers to Japanese partners worth nearly VND 500 billion.</w:t>
            </w:r>
          </w:p>
          <w:p w:rsidR="00670C11" w:rsidRPr="001B60BA" w:rsidRDefault="00670C11" w:rsidP="00670C11">
            <w:pPr>
              <w:numPr>
                <w:ilvl w:val="0"/>
                <w:numId w:val="4"/>
              </w:numPr>
              <w:spacing w:before="0" w:after="200" w:line="276" w:lineRule="atLeast"/>
              <w:ind w:left="887" w:firstLine="0"/>
              <w:rPr>
                <w:rFonts w:ascii="Arial" w:hAnsi="Arial" w:cs="Arial"/>
                <w:sz w:val="22"/>
              </w:rPr>
            </w:pPr>
            <w:r w:rsidRPr="001B60BA">
              <w:rPr>
                <w:rFonts w:ascii="Arial" w:hAnsi="Arial" w:cs="Arial"/>
                <w:sz w:val="22"/>
              </w:rPr>
              <w:t xml:space="preserve">Successful consultancy for Chinese enterprises to buy back Vietnamese enterprises' capital contribution in </w:t>
            </w:r>
            <w:proofErr w:type="spellStart"/>
            <w:r w:rsidRPr="001B60BA">
              <w:rPr>
                <w:rFonts w:ascii="Arial" w:hAnsi="Arial" w:cs="Arial"/>
                <w:sz w:val="22"/>
              </w:rPr>
              <w:t>Hai</w:t>
            </w:r>
            <w:proofErr w:type="spellEnd"/>
            <w:r w:rsidRPr="001B60BA">
              <w:rPr>
                <w:rFonts w:ascii="Arial" w:hAnsi="Arial" w:cs="Arial"/>
                <w:sz w:val="22"/>
              </w:rPr>
              <w:t xml:space="preserve"> </w:t>
            </w:r>
            <w:proofErr w:type="spellStart"/>
            <w:r w:rsidRPr="001B60BA">
              <w:rPr>
                <w:rFonts w:ascii="Arial" w:hAnsi="Arial" w:cs="Arial"/>
                <w:sz w:val="22"/>
              </w:rPr>
              <w:t>Phong</w:t>
            </w:r>
            <w:proofErr w:type="spellEnd"/>
            <w:r w:rsidRPr="001B60BA">
              <w:rPr>
                <w:rFonts w:ascii="Arial" w:hAnsi="Arial" w:cs="Arial"/>
                <w:sz w:val="22"/>
              </w:rPr>
              <w:t>, worth VND 250 billion;</w:t>
            </w:r>
          </w:p>
          <w:p w:rsidR="00670C11" w:rsidRPr="001B60BA" w:rsidRDefault="00670C11" w:rsidP="00670C11">
            <w:pPr>
              <w:numPr>
                <w:ilvl w:val="0"/>
                <w:numId w:val="4"/>
              </w:numPr>
              <w:spacing w:before="0" w:after="200" w:line="276" w:lineRule="atLeast"/>
              <w:ind w:left="887" w:firstLine="0"/>
              <w:rPr>
                <w:rFonts w:ascii="Arial" w:hAnsi="Arial" w:cs="Arial"/>
                <w:sz w:val="22"/>
              </w:rPr>
            </w:pPr>
            <w:r w:rsidRPr="001B60BA">
              <w:rPr>
                <w:rFonts w:ascii="Arial" w:hAnsi="Arial" w:cs="Arial"/>
                <w:sz w:val="22"/>
              </w:rPr>
              <w:t xml:space="preserve">Protecting Chinese enterprises investing in </w:t>
            </w:r>
            <w:proofErr w:type="spellStart"/>
            <w:r w:rsidRPr="001B60BA">
              <w:rPr>
                <w:rFonts w:ascii="Arial" w:hAnsi="Arial" w:cs="Arial"/>
                <w:sz w:val="22"/>
              </w:rPr>
              <w:t>Hai</w:t>
            </w:r>
            <w:proofErr w:type="spellEnd"/>
            <w:r w:rsidRPr="001B60BA">
              <w:rPr>
                <w:rFonts w:ascii="Arial" w:hAnsi="Arial" w:cs="Arial"/>
                <w:sz w:val="22"/>
              </w:rPr>
              <w:t xml:space="preserve"> Duong to sue managers of other Chinese enterprises, which are capital contributors, have signed 54 invalid contracts worth US $ 21.</w:t>
            </w:r>
          </w:p>
          <w:p w:rsidR="00670C11" w:rsidRPr="001B60BA" w:rsidRDefault="00670C11" w:rsidP="00670C11">
            <w:pPr>
              <w:numPr>
                <w:ilvl w:val="0"/>
                <w:numId w:val="4"/>
              </w:numPr>
              <w:spacing w:before="0" w:after="200" w:line="276" w:lineRule="atLeast"/>
              <w:ind w:left="887" w:firstLine="0"/>
              <w:rPr>
                <w:rFonts w:ascii="Arial" w:hAnsi="Arial" w:cs="Arial"/>
                <w:sz w:val="22"/>
              </w:rPr>
            </w:pPr>
            <w:r w:rsidRPr="001B60BA">
              <w:rPr>
                <w:rFonts w:ascii="Arial" w:hAnsi="Arial" w:cs="Arial"/>
                <w:sz w:val="22"/>
              </w:rPr>
              <w:t>Introduction of Vietnam investment and trade laws at 3 seminars in 3 cities of Shenzhen, Nanning and Fuzhou China in October 2017.</w:t>
            </w:r>
          </w:p>
          <w:p w:rsidR="00670C11" w:rsidRPr="001B60BA" w:rsidRDefault="00670C11" w:rsidP="00670C11">
            <w:pPr>
              <w:numPr>
                <w:ilvl w:val="0"/>
                <w:numId w:val="4"/>
              </w:numPr>
              <w:spacing w:before="0" w:after="200" w:line="276" w:lineRule="atLeast"/>
              <w:ind w:left="887" w:firstLine="0"/>
              <w:rPr>
                <w:rFonts w:ascii="Arial" w:hAnsi="Arial" w:cs="Arial"/>
                <w:sz w:val="22"/>
              </w:rPr>
            </w:pPr>
            <w:r w:rsidRPr="001B60BA">
              <w:rPr>
                <w:rFonts w:ascii="Arial" w:hAnsi="Arial" w:cs="Arial"/>
                <w:sz w:val="22"/>
              </w:rPr>
              <w:t>05 introductions on the laws on investment and trade of Vietnam to Taiwan Businessmen Association in Vietnam.</w:t>
            </w:r>
          </w:p>
          <w:p w:rsidR="00670C11" w:rsidRPr="001B60BA" w:rsidRDefault="00670C11" w:rsidP="00670C11">
            <w:pPr>
              <w:numPr>
                <w:ilvl w:val="0"/>
                <w:numId w:val="4"/>
              </w:numPr>
              <w:spacing w:before="0" w:after="200" w:line="276" w:lineRule="atLeast"/>
              <w:ind w:left="887" w:firstLine="0"/>
              <w:rPr>
                <w:rFonts w:ascii="Arial" w:hAnsi="Arial" w:cs="Arial"/>
                <w:sz w:val="22"/>
              </w:rPr>
            </w:pPr>
            <w:r w:rsidRPr="001B60BA">
              <w:rPr>
                <w:rFonts w:ascii="Arial" w:hAnsi="Arial" w:cs="Arial"/>
                <w:sz w:val="22"/>
              </w:rPr>
              <w:t>Speaker at the ASEAN Free Trade Agreement - China and Hong Kong Conference. How businesses benefit from being organized by VIAC.</w:t>
            </w:r>
          </w:p>
        </w:tc>
      </w:tr>
      <w:tr w:rsidR="00670C11" w:rsidRPr="00606B1E" w:rsidTr="00740CEE">
        <w:trPr>
          <w:trHeight w:val="718"/>
        </w:trPr>
        <w:tc>
          <w:tcPr>
            <w:tcW w:w="9990" w:type="dxa"/>
            <w:gridSpan w:val="5"/>
          </w:tcPr>
          <w:p w:rsidR="00670C11" w:rsidRPr="001B60BA" w:rsidRDefault="001B60BA" w:rsidP="00740CEE">
            <w:pPr>
              <w:spacing w:line="276" w:lineRule="auto"/>
              <w:ind w:right="27"/>
              <w:rPr>
                <w:rFonts w:ascii="Arial" w:hAnsi="Arial" w:cs="Arial"/>
                <w:b/>
                <w:sz w:val="22"/>
                <w:u w:val="single"/>
              </w:rPr>
            </w:pPr>
            <w:r w:rsidRPr="001B60BA">
              <w:rPr>
                <w:rFonts w:ascii="Arial" w:hAnsi="Arial" w:cs="Arial"/>
                <w:b/>
                <w:bCs/>
                <w:sz w:val="22"/>
                <w:u w:val="single"/>
              </w:rPr>
              <w:lastRenderedPageBreak/>
              <w:t>Contact information</w:t>
            </w:r>
          </w:p>
        </w:tc>
      </w:tr>
      <w:tr w:rsidR="00670C11" w:rsidRPr="00606B1E" w:rsidTr="00740CEE">
        <w:tc>
          <w:tcPr>
            <w:tcW w:w="2681" w:type="dxa"/>
            <w:gridSpan w:val="2"/>
          </w:tcPr>
          <w:p w:rsidR="00670C11" w:rsidRPr="00606B1E" w:rsidRDefault="00670C11" w:rsidP="00740CEE">
            <w:pPr>
              <w:spacing w:line="276" w:lineRule="auto"/>
              <w:jc w:val="left"/>
              <w:rPr>
                <w:rFonts w:ascii="Arial" w:hAnsi="Arial" w:cs="Arial"/>
                <w:sz w:val="22"/>
              </w:rPr>
            </w:pPr>
          </w:p>
        </w:tc>
        <w:tc>
          <w:tcPr>
            <w:tcW w:w="7309" w:type="dxa"/>
            <w:gridSpan w:val="3"/>
            <w:vAlign w:val="center"/>
          </w:tcPr>
          <w:p w:rsidR="00670C11" w:rsidRPr="0097461C" w:rsidRDefault="00670C11" w:rsidP="00740CEE">
            <w:pPr>
              <w:spacing w:after="0"/>
              <w:jc w:val="left"/>
              <w:rPr>
                <w:rFonts w:ascii="Arial" w:hAnsi="Arial" w:cs="Arial"/>
                <w:sz w:val="22"/>
              </w:rPr>
            </w:pPr>
            <w:r w:rsidRPr="00670C11">
              <w:rPr>
                <w:rFonts w:ascii="Arial" w:hAnsi="Arial" w:cs="Arial"/>
                <w:b/>
                <w:bCs/>
                <w:sz w:val="22"/>
              </w:rPr>
              <w:t xml:space="preserve">Lawyer Bui Van </w:t>
            </w:r>
            <w:proofErr w:type="spellStart"/>
            <w:r w:rsidRPr="00670C11">
              <w:rPr>
                <w:rFonts w:ascii="Arial" w:hAnsi="Arial" w:cs="Arial"/>
                <w:b/>
                <w:bCs/>
                <w:sz w:val="22"/>
              </w:rPr>
              <w:t>Thanh</w:t>
            </w:r>
            <w:proofErr w:type="spellEnd"/>
            <w:r w:rsidRPr="00670C11">
              <w:rPr>
                <w:rFonts w:ascii="Arial" w:hAnsi="Arial" w:cs="Arial"/>
                <w:b/>
                <w:bCs/>
                <w:sz w:val="22"/>
              </w:rPr>
              <w:t xml:space="preserve"> (fluent in Chinese), phone (84) 091 352 8877, E- mail: </w:t>
            </w:r>
            <w:hyperlink r:id="rId15" w:history="1">
              <w:r w:rsidRPr="00670C11">
                <w:rPr>
                  <w:rStyle w:val="Hyperlink"/>
                  <w:rFonts w:ascii="Arial" w:hAnsi="Arial" w:cs="Arial"/>
                  <w:b/>
                  <w:bCs/>
                  <w:sz w:val="22"/>
                </w:rPr>
                <w:t>vn.newsun@gmail.com</w:t>
              </w:r>
            </w:hyperlink>
            <w:r w:rsidRPr="00670C11">
              <w:rPr>
                <w:rFonts w:ascii="Arial" w:hAnsi="Arial" w:cs="Arial"/>
                <w:b/>
                <w:bCs/>
                <w:sz w:val="22"/>
              </w:rPr>
              <w:t xml:space="preserve"> ; Line: </w:t>
            </w:r>
            <w:proofErr w:type="spellStart"/>
            <w:r w:rsidRPr="00670C11">
              <w:rPr>
                <w:rFonts w:ascii="Arial" w:hAnsi="Arial" w:cs="Arial"/>
                <w:b/>
                <w:bCs/>
                <w:sz w:val="22"/>
              </w:rPr>
              <w:t>newsunlaw</w:t>
            </w:r>
            <w:proofErr w:type="spellEnd"/>
            <w:r w:rsidRPr="00670C11">
              <w:rPr>
                <w:rFonts w:ascii="Arial" w:hAnsi="Arial" w:cs="Arial"/>
                <w:b/>
                <w:bCs/>
                <w:sz w:val="22"/>
              </w:rPr>
              <w:t>; </w:t>
            </w:r>
            <w:proofErr w:type="spellStart"/>
            <w:r w:rsidRPr="00670C11">
              <w:rPr>
                <w:rFonts w:ascii="Arial" w:hAnsi="Arial" w:cs="Arial"/>
                <w:b/>
                <w:bCs/>
                <w:sz w:val="22"/>
              </w:rPr>
              <w:t>Wechat</w:t>
            </w:r>
            <w:proofErr w:type="spellEnd"/>
            <w:r w:rsidRPr="00670C11">
              <w:rPr>
                <w:rFonts w:ascii="Arial" w:hAnsi="Arial" w:cs="Arial"/>
                <w:b/>
                <w:bCs/>
                <w:sz w:val="22"/>
              </w:rPr>
              <w:t xml:space="preserve">: </w:t>
            </w:r>
            <w:proofErr w:type="spellStart"/>
            <w:r w:rsidRPr="00670C11">
              <w:rPr>
                <w:rFonts w:ascii="Arial" w:hAnsi="Arial" w:cs="Arial"/>
                <w:b/>
                <w:bCs/>
                <w:sz w:val="22"/>
              </w:rPr>
              <w:t>newsunlaw</w:t>
            </w:r>
            <w:proofErr w:type="spellEnd"/>
            <w:r w:rsidRPr="00670C11">
              <w:rPr>
                <w:rFonts w:ascii="Arial" w:hAnsi="Arial" w:cs="Arial"/>
                <w:b/>
                <w:bCs/>
                <w:sz w:val="22"/>
              </w:rPr>
              <w:t>; Skype: newsunlawfirm01</w:t>
            </w:r>
          </w:p>
        </w:tc>
      </w:tr>
    </w:tbl>
    <w:p w:rsidR="00670C11" w:rsidRPr="008D6A62" w:rsidRDefault="00670C11" w:rsidP="00670C11">
      <w:pPr>
        <w:rPr>
          <w:rFonts w:ascii="Arial" w:hAnsi="Arial" w:cs="Arial"/>
          <w:szCs w:val="24"/>
        </w:rPr>
      </w:pPr>
    </w:p>
    <w:p w:rsidR="00670C11" w:rsidRDefault="00670C11" w:rsidP="00670C11"/>
    <w:p w:rsidR="00670C11" w:rsidRDefault="00670C11" w:rsidP="00670C11"/>
    <w:p w:rsidR="00BB5CA4" w:rsidRDefault="00BB5CA4"/>
    <w:sectPr w:rsidR="00BB5CA4" w:rsidSect="001006E6">
      <w:headerReference w:type="default" r:id="rId16"/>
      <w:footerReference w:type="default" r:id="rId17"/>
      <w:pgSz w:w="11907" w:h="16839" w:code="9"/>
      <w:pgMar w:top="720" w:right="1134" w:bottom="720" w:left="1985" w:header="0" w:footer="9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82097"/>
      <w:docPartObj>
        <w:docPartGallery w:val="Page Numbers (Bottom of Page)"/>
        <w:docPartUnique/>
      </w:docPartObj>
    </w:sdtPr>
    <w:sdtEndPr>
      <w:rPr>
        <w:rFonts w:ascii="Arial" w:hAnsi="Arial" w:cs="Arial"/>
        <w:noProof/>
        <w:sz w:val="22"/>
      </w:rPr>
    </w:sdtEndPr>
    <w:sdtContent>
      <w:p w:rsidR="001006E6" w:rsidRPr="001006E6" w:rsidRDefault="00565547" w:rsidP="001006E6">
        <w:pPr>
          <w:pStyle w:val="Footer"/>
          <w:ind w:left="-990"/>
          <w:jc w:val="center"/>
          <w:rPr>
            <w:rFonts w:ascii="Arial" w:hAnsi="Arial" w:cs="Arial"/>
            <w:sz w:val="22"/>
          </w:rPr>
        </w:pPr>
        <w:r w:rsidRPr="001006E6">
          <w:rPr>
            <w:rFonts w:ascii="Arial" w:hAnsi="Arial" w:cs="Arial"/>
            <w:sz w:val="22"/>
          </w:rPr>
          <w:fldChar w:fldCharType="begin"/>
        </w:r>
        <w:r w:rsidRPr="001006E6">
          <w:rPr>
            <w:rFonts w:ascii="Arial" w:hAnsi="Arial" w:cs="Arial"/>
            <w:sz w:val="22"/>
          </w:rPr>
          <w:instrText xml:space="preserve"> PAGE   \* MERGEFORMAT </w:instrText>
        </w:r>
        <w:r w:rsidRPr="001006E6">
          <w:rPr>
            <w:rFonts w:ascii="Arial" w:hAnsi="Arial" w:cs="Arial"/>
            <w:sz w:val="22"/>
          </w:rPr>
          <w:fldChar w:fldCharType="separate"/>
        </w:r>
        <w:r>
          <w:rPr>
            <w:rFonts w:ascii="Arial" w:hAnsi="Arial" w:cs="Arial"/>
            <w:noProof/>
            <w:sz w:val="22"/>
          </w:rPr>
          <w:t>2</w:t>
        </w:r>
        <w:r w:rsidRPr="001006E6">
          <w:rPr>
            <w:rFonts w:ascii="Arial" w:hAnsi="Arial" w:cs="Arial"/>
            <w:noProof/>
            <w:sz w:val="22"/>
          </w:rPr>
          <w:fldChar w:fldCharType="end"/>
        </w:r>
      </w:p>
    </w:sdtContent>
  </w:sdt>
  <w:p w:rsidR="001006E6" w:rsidRDefault="0056554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62" w:rsidRDefault="00565547" w:rsidP="008D6A62">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27592"/>
    <w:multiLevelType w:val="multilevel"/>
    <w:tmpl w:val="75A8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694B83"/>
    <w:multiLevelType w:val="multilevel"/>
    <w:tmpl w:val="572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1B0185"/>
    <w:multiLevelType w:val="multilevel"/>
    <w:tmpl w:val="0640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296790"/>
    <w:multiLevelType w:val="multilevel"/>
    <w:tmpl w:val="90A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11"/>
    <w:rsid w:val="001B60BA"/>
    <w:rsid w:val="00565547"/>
    <w:rsid w:val="00670C11"/>
    <w:rsid w:val="007B2D39"/>
    <w:rsid w:val="00844C71"/>
    <w:rsid w:val="00BB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4175F-1301-4682-84E4-CA3E33B0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11"/>
    <w:pPr>
      <w:spacing w:before="120" w:after="120" w:line="36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0C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70C11"/>
    <w:rPr>
      <w:rFonts w:ascii="Times New Roman" w:hAnsi="Times New Roman"/>
      <w:sz w:val="24"/>
    </w:rPr>
  </w:style>
  <w:style w:type="paragraph" w:styleId="Footer">
    <w:name w:val="footer"/>
    <w:basedOn w:val="Normal"/>
    <w:link w:val="FooterChar"/>
    <w:uiPriority w:val="99"/>
    <w:unhideWhenUsed/>
    <w:rsid w:val="00670C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70C11"/>
    <w:rPr>
      <w:rFonts w:ascii="Times New Roman" w:hAnsi="Times New Roman"/>
      <w:sz w:val="24"/>
    </w:rPr>
  </w:style>
  <w:style w:type="character" w:styleId="Hyperlink">
    <w:name w:val="Hyperlink"/>
    <w:basedOn w:val="DefaultParagraphFont"/>
    <w:uiPriority w:val="99"/>
    <w:unhideWhenUsed/>
    <w:rsid w:val="00670C11"/>
    <w:rPr>
      <w:color w:val="0563C1" w:themeColor="hyperlink"/>
      <w:u w:val="single"/>
    </w:rPr>
  </w:style>
  <w:style w:type="paragraph" w:styleId="NormalWeb">
    <w:name w:val="Normal (Web)"/>
    <w:basedOn w:val="Normal"/>
    <w:uiPriority w:val="99"/>
    <w:unhideWhenUsed/>
    <w:rsid w:val="00670C11"/>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4672">
      <w:bodyDiv w:val="1"/>
      <w:marLeft w:val="0"/>
      <w:marRight w:val="0"/>
      <w:marTop w:val="0"/>
      <w:marBottom w:val="0"/>
      <w:divBdr>
        <w:top w:val="none" w:sz="0" w:space="0" w:color="auto"/>
        <w:left w:val="none" w:sz="0" w:space="0" w:color="auto"/>
        <w:bottom w:val="none" w:sz="0" w:space="0" w:color="auto"/>
        <w:right w:val="none" w:sz="0" w:space="0" w:color="auto"/>
      </w:divBdr>
    </w:div>
    <w:div w:id="911282696">
      <w:bodyDiv w:val="1"/>
      <w:marLeft w:val="0"/>
      <w:marRight w:val="0"/>
      <w:marTop w:val="0"/>
      <w:marBottom w:val="0"/>
      <w:divBdr>
        <w:top w:val="none" w:sz="0" w:space="0" w:color="auto"/>
        <w:left w:val="none" w:sz="0" w:space="0" w:color="auto"/>
        <w:bottom w:val="none" w:sz="0" w:space="0" w:color="auto"/>
        <w:right w:val="none" w:sz="0" w:space="0" w:color="auto"/>
      </w:divBdr>
    </w:div>
    <w:div w:id="15662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vn.newsun@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vn.newsun@gmail.com"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Dao</dc:creator>
  <cp:keywords/>
  <dc:description/>
  <cp:lastModifiedBy>Huyen Dao</cp:lastModifiedBy>
  <cp:revision>2</cp:revision>
  <dcterms:created xsi:type="dcterms:W3CDTF">2019-12-25T08:10:00Z</dcterms:created>
  <dcterms:modified xsi:type="dcterms:W3CDTF">2019-12-25T08:38:00Z</dcterms:modified>
</cp:coreProperties>
</file>